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FF846" w14:textId="77777777" w:rsidR="00D72F01" w:rsidRPr="008F5C0C" w:rsidRDefault="00D72F01" w:rsidP="00D72F01">
      <w:pPr>
        <w:pStyle w:val="Title"/>
        <w:rPr>
          <w:rFonts w:ascii="Helvetica" w:hAnsi="Helvetica" w:cs="Helvetica"/>
          <w:sz w:val="24"/>
          <w:szCs w:val="24"/>
          <w:lang w:val="en-CA"/>
        </w:rPr>
      </w:pPr>
    </w:p>
    <w:p w14:paraId="14F44E3A" w14:textId="5EFC741E" w:rsidR="00D72F01" w:rsidRPr="008F5C0C" w:rsidRDefault="00D72F01" w:rsidP="00D72F01">
      <w:pPr>
        <w:pStyle w:val="Title"/>
        <w:rPr>
          <w:rFonts w:ascii="Helvetica" w:hAnsi="Helvetica" w:cs="Helvetica"/>
          <w:i w:val="0"/>
          <w:sz w:val="48"/>
          <w:szCs w:val="48"/>
        </w:rPr>
      </w:pPr>
      <w:r w:rsidRPr="008F5C0C">
        <w:rPr>
          <w:rFonts w:ascii="Helvetica" w:hAnsi="Helvetica" w:cs="Helvetica"/>
          <w:i w:val="0"/>
          <w:lang w:val="en-CA"/>
        </w:rPr>
        <w:fldChar w:fldCharType="begin"/>
      </w:r>
      <w:r w:rsidRPr="008F5C0C">
        <w:rPr>
          <w:rFonts w:ascii="Helvetica" w:hAnsi="Helvetica" w:cs="Helvetica"/>
          <w:i w:val="0"/>
        </w:rPr>
        <w:instrText xml:space="preserve"> SEQ CHAPTER \h \r 0</w:instrText>
      </w:r>
      <w:r w:rsidRPr="008F5C0C">
        <w:rPr>
          <w:rFonts w:ascii="Helvetica" w:hAnsi="Helvetica" w:cs="Helvetica"/>
          <w:i w:val="0"/>
          <w:lang w:val="en-CA"/>
        </w:rPr>
        <w:fldChar w:fldCharType="end"/>
      </w:r>
      <w:r w:rsidR="007D1CF7" w:rsidRPr="008F5C0C">
        <w:rPr>
          <w:rFonts w:ascii="Helvetica" w:hAnsi="Helvetica" w:cs="Helvetica"/>
          <w:i w:val="0"/>
          <w:lang w:val="en-CA"/>
        </w:rPr>
        <w:t>“I Give and Bequeath” English Probate Records</w:t>
      </w:r>
    </w:p>
    <w:p w14:paraId="7B69D4C5" w14:textId="3272855E" w:rsidR="00D72F01" w:rsidRPr="008F5C0C" w:rsidRDefault="007D1CF7" w:rsidP="007D1CF7">
      <w:pPr>
        <w:pStyle w:val="Subtitle"/>
        <w:rPr>
          <w:rFonts w:ascii="Helvetica" w:hAnsi="Helvetica" w:cs="Helvetica"/>
        </w:rPr>
      </w:pPr>
      <w:r w:rsidRPr="008F5C0C">
        <w:rPr>
          <w:rFonts w:ascii="Helvetica" w:hAnsi="Helvetica" w:cs="Helvetica"/>
        </w:rPr>
        <w:t>Kori Robbins, Research Specialist, AG</w:t>
      </w:r>
      <w:r w:rsidRPr="008F5C0C">
        <w:rPr>
          <w:rFonts w:ascii="Helvetica" w:hAnsi="Helvetica" w:cs="Helvetica"/>
          <w:vertAlign w:val="superscript"/>
        </w:rPr>
        <w:t>®</w:t>
      </w:r>
    </w:p>
    <w:p w14:paraId="26147145" w14:textId="52E7C7B1" w:rsidR="00D72F01" w:rsidRPr="008F5C0C" w:rsidRDefault="007D1CF7" w:rsidP="00D72F01">
      <w:pPr>
        <w:pStyle w:val="CompanyandContactInfo"/>
        <w:rPr>
          <w:rFonts w:ascii="Helvetica" w:hAnsi="Helvetica" w:cs="Helvetica"/>
        </w:rPr>
      </w:pPr>
      <w:r w:rsidRPr="008F5C0C">
        <w:rPr>
          <w:rFonts w:ascii="Helvetica" w:hAnsi="Helvetica" w:cs="Helvetica"/>
        </w:rPr>
        <w:t>Kori.Robbins@</w:t>
      </w:r>
      <w:r w:rsidR="008F5C0C" w:rsidRPr="008F5C0C">
        <w:rPr>
          <w:rFonts w:ascii="Helvetica" w:hAnsi="Helvetica" w:cs="Helvetica"/>
        </w:rPr>
        <w:t>F</w:t>
      </w:r>
      <w:r w:rsidRPr="008F5C0C">
        <w:rPr>
          <w:rFonts w:ascii="Helvetica" w:hAnsi="Helvetica" w:cs="Helvetica"/>
        </w:rPr>
        <w:t>amily</w:t>
      </w:r>
      <w:r w:rsidR="008F5C0C" w:rsidRPr="008F5C0C">
        <w:rPr>
          <w:rFonts w:ascii="Helvetica" w:hAnsi="Helvetica" w:cs="Helvetica"/>
        </w:rPr>
        <w:t>S</w:t>
      </w:r>
      <w:r w:rsidRPr="008F5C0C">
        <w:rPr>
          <w:rFonts w:ascii="Helvetica" w:hAnsi="Helvetica" w:cs="Helvetica"/>
        </w:rPr>
        <w:t>earch.org</w:t>
      </w:r>
      <w:r w:rsidR="00D72F01" w:rsidRPr="008F5C0C">
        <w:rPr>
          <w:rFonts w:ascii="Helvetica" w:hAnsi="Helvetica" w:cs="Helvetica"/>
        </w:rPr>
        <w:t xml:space="preserve"> </w:t>
      </w:r>
    </w:p>
    <w:p w14:paraId="794A2686" w14:textId="4604A989" w:rsidR="00D72F01" w:rsidRPr="008F5C0C" w:rsidRDefault="00C550A4" w:rsidP="00D72F01">
      <w:pPr>
        <w:pStyle w:val="CompanyandContactInfo"/>
        <w:rPr>
          <w:rFonts w:ascii="Helvetica" w:hAnsi="Helvetica" w:cs="Helvetica"/>
        </w:rPr>
      </w:pPr>
      <w:r>
        <w:rPr>
          <w:rFonts w:ascii="Helvetica" w:hAnsi="Helvetica" w:cs="Helvetica"/>
        </w:rPr>
        <w:t>23 April</w:t>
      </w:r>
      <w:r w:rsidR="003D6912" w:rsidRPr="008F5C0C">
        <w:rPr>
          <w:rFonts w:ascii="Helvetica" w:hAnsi="Helvetica" w:cs="Helvetica"/>
        </w:rPr>
        <w:t xml:space="preserve"> 2020</w:t>
      </w:r>
    </w:p>
    <w:p w14:paraId="2CB4E74E" w14:textId="77777777" w:rsidR="00D72F01" w:rsidRPr="008F5C0C" w:rsidRDefault="00D72F01" w:rsidP="00D72F01">
      <w:pPr>
        <w:widowControl/>
        <w:tabs>
          <w:tab w:val="left" w:pos="-900"/>
          <w:tab w:val="left" w:pos="-720"/>
          <w:tab w:val="left" w:pos="360"/>
          <w:tab w:val="left" w:pos="720"/>
          <w:tab w:val="left" w:pos="1080"/>
          <w:tab w:val="left" w:pos="1440"/>
          <w:tab w:val="left" w:pos="1800"/>
        </w:tabs>
        <w:jc w:val="center"/>
        <w:rPr>
          <w:rFonts w:ascii="Helvetica" w:hAnsi="Helvetica" w:cs="Helvetica"/>
          <w:b/>
          <w:bCs/>
          <w:sz w:val="10"/>
          <w:szCs w:val="10"/>
        </w:rPr>
      </w:pPr>
    </w:p>
    <w:p w14:paraId="331A624B" w14:textId="77777777" w:rsidR="00D72F01" w:rsidRPr="008F5C0C" w:rsidRDefault="00D72F01" w:rsidP="00D72F01">
      <w:pPr>
        <w:widowControl/>
        <w:tabs>
          <w:tab w:val="left" w:pos="-900"/>
          <w:tab w:val="left" w:pos="-720"/>
          <w:tab w:val="left" w:pos="360"/>
          <w:tab w:val="left" w:pos="720"/>
          <w:tab w:val="left" w:pos="1080"/>
          <w:tab w:val="left" w:pos="1440"/>
          <w:tab w:val="left" w:pos="1800"/>
        </w:tabs>
        <w:jc w:val="center"/>
        <w:rPr>
          <w:rFonts w:ascii="Helvetica" w:hAnsi="Helvetica" w:cs="Helvetica"/>
          <w:b/>
          <w:bCs/>
          <w:sz w:val="10"/>
          <w:szCs w:val="10"/>
        </w:rPr>
      </w:pPr>
    </w:p>
    <w:p w14:paraId="7234BA61" w14:textId="3EE39922" w:rsidR="00D72F01" w:rsidRPr="008F5C0C" w:rsidRDefault="00D472D0" w:rsidP="00D72F01">
      <w:pPr>
        <w:pStyle w:val="Text"/>
        <w:spacing w:before="240" w:after="80"/>
        <w:rPr>
          <w:rFonts w:ascii="Helvetica" w:hAnsi="Helvetica" w:cs="Helvetica"/>
          <w:b/>
          <w:caps/>
          <w:color w:val="FF0000"/>
          <w:sz w:val="28"/>
          <w:szCs w:val="22"/>
        </w:rPr>
      </w:pPr>
      <w:r w:rsidRPr="008F5C0C">
        <w:rPr>
          <w:rFonts w:ascii="Helvetica" w:hAnsi="Helvetica" w:cs="Helvetica"/>
          <w:b/>
          <w:caps/>
          <w:sz w:val="28"/>
          <w:szCs w:val="22"/>
        </w:rPr>
        <w:t>WHAT ARE PROBATE RECORDS AND WHY SHOULD I USE THEM?</w:t>
      </w:r>
    </w:p>
    <w:p w14:paraId="3E400EEC" w14:textId="7BA43B3F" w:rsidR="00D472D0" w:rsidRPr="008F5C0C" w:rsidRDefault="00D472D0" w:rsidP="006666A4">
      <w:pPr>
        <w:rPr>
          <w:rFonts w:ascii="Helvetica" w:hAnsi="Helvetica" w:cs="Helvetica"/>
          <w:sz w:val="22"/>
          <w:szCs w:val="22"/>
        </w:rPr>
      </w:pPr>
      <w:r w:rsidRPr="008F5C0C">
        <w:rPr>
          <w:rFonts w:ascii="Helvetica" w:hAnsi="Helvetica" w:cs="Helvetica"/>
          <w:sz w:val="22"/>
          <w:szCs w:val="22"/>
        </w:rPr>
        <w:t>Probate records are court records dealing with the distribution of a person’s property after</w:t>
      </w:r>
      <w:r w:rsidR="00084746" w:rsidRPr="008F5C0C">
        <w:rPr>
          <w:rFonts w:ascii="Helvetica" w:hAnsi="Helvetica" w:cs="Helvetica"/>
          <w:sz w:val="22"/>
          <w:szCs w:val="22"/>
        </w:rPr>
        <w:t xml:space="preserve"> death. </w:t>
      </w:r>
      <w:r w:rsidRPr="008F5C0C">
        <w:rPr>
          <w:rFonts w:ascii="Helvetica" w:hAnsi="Helvetica" w:cs="Helvetica"/>
          <w:sz w:val="22"/>
          <w:szCs w:val="22"/>
        </w:rPr>
        <w:t>Information recorded in probate records may include</w:t>
      </w:r>
      <w:r w:rsidR="00084746" w:rsidRPr="008F5C0C">
        <w:rPr>
          <w:rFonts w:ascii="Helvetica" w:hAnsi="Helvetica" w:cs="Helvetica"/>
          <w:sz w:val="22"/>
          <w:szCs w:val="22"/>
        </w:rPr>
        <w:t>:</w:t>
      </w:r>
      <w:r w:rsidRPr="008F5C0C">
        <w:rPr>
          <w:rFonts w:ascii="Helvetica" w:hAnsi="Helvetica" w:cs="Helvetica"/>
          <w:sz w:val="22"/>
          <w:szCs w:val="22"/>
        </w:rPr>
        <w:t xml:space="preserve"> </w:t>
      </w:r>
    </w:p>
    <w:p w14:paraId="0AD5FA1D" w14:textId="77777777" w:rsidR="00EC5AAE" w:rsidRPr="008F5C0C" w:rsidRDefault="00EC5AAE" w:rsidP="00D472D0">
      <w:pPr>
        <w:numPr>
          <w:ilvl w:val="0"/>
          <w:numId w:val="40"/>
        </w:numPr>
        <w:rPr>
          <w:rFonts w:ascii="Helvetica" w:hAnsi="Helvetica" w:cs="Helvetica"/>
          <w:sz w:val="22"/>
          <w:szCs w:val="22"/>
        </w:rPr>
        <w:sectPr w:rsidR="00EC5AAE" w:rsidRPr="008F5C0C" w:rsidSect="003E7BE9">
          <w:footerReference w:type="default" r:id="rId7"/>
          <w:headerReference w:type="first" r:id="rId8"/>
          <w:type w:val="continuous"/>
          <w:pgSz w:w="12240" w:h="15840"/>
          <w:pgMar w:top="1800" w:right="1440" w:bottom="1440" w:left="1440" w:header="1152" w:footer="720" w:gutter="0"/>
          <w:cols w:space="720"/>
          <w:titlePg/>
          <w:docGrid w:linePitch="272"/>
        </w:sectPr>
      </w:pPr>
    </w:p>
    <w:p w14:paraId="3A893991" w14:textId="1DF2E8B4"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Death date</w:t>
      </w:r>
    </w:p>
    <w:p w14:paraId="3D72549B" w14:textId="77777777"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Names of heirs</w:t>
      </w:r>
    </w:p>
    <w:p w14:paraId="66248B7C" w14:textId="77777777"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Family members and guardians</w:t>
      </w:r>
    </w:p>
    <w:p w14:paraId="2307F156" w14:textId="77777777"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Relationships</w:t>
      </w:r>
    </w:p>
    <w:p w14:paraId="02C22931" w14:textId="77777777"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Residences</w:t>
      </w:r>
    </w:p>
    <w:p w14:paraId="011F46BC" w14:textId="77777777"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Inventories of the estate (including trade and household goods)</w:t>
      </w:r>
    </w:p>
    <w:p w14:paraId="725740F6" w14:textId="706F83C6" w:rsidR="00D72F01"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Names of witnesses</w:t>
      </w:r>
    </w:p>
    <w:p w14:paraId="7C7CA986" w14:textId="77777777" w:rsidR="00EC5AAE" w:rsidRPr="008F5C0C" w:rsidRDefault="00EC5AAE" w:rsidP="00084746">
      <w:pPr>
        <w:pStyle w:val="Heading2"/>
        <w:rPr>
          <w:rFonts w:ascii="Helvetica" w:hAnsi="Helvetica" w:cs="Helvetica"/>
        </w:rPr>
        <w:sectPr w:rsidR="00EC5AAE" w:rsidRPr="008F5C0C" w:rsidSect="00EC5AAE">
          <w:type w:val="continuous"/>
          <w:pgSz w:w="12240" w:h="15840"/>
          <w:pgMar w:top="1800" w:right="1440" w:bottom="1440" w:left="1440" w:header="1440" w:footer="720" w:gutter="0"/>
          <w:cols w:num="2" w:space="720"/>
          <w:titlePg/>
          <w:docGrid w:linePitch="272"/>
        </w:sectPr>
      </w:pPr>
    </w:p>
    <w:p w14:paraId="186413D5" w14:textId="4DE8F144" w:rsidR="00D72F01" w:rsidRPr="008F5C0C" w:rsidRDefault="00D472D0" w:rsidP="00084746">
      <w:pPr>
        <w:pStyle w:val="Heading2"/>
        <w:rPr>
          <w:rFonts w:ascii="Helvetica" w:hAnsi="Helvetica" w:cs="Helvetica"/>
        </w:rPr>
      </w:pPr>
      <w:r w:rsidRPr="008F5C0C">
        <w:rPr>
          <w:rFonts w:ascii="Helvetica" w:hAnsi="Helvetica" w:cs="Helvetica"/>
        </w:rPr>
        <w:t>LIMITATIONS</w:t>
      </w:r>
      <w:r w:rsidR="00D72F01" w:rsidRPr="008F5C0C">
        <w:rPr>
          <w:rFonts w:ascii="Helvetica" w:hAnsi="Helvetica" w:cs="Helvetica"/>
        </w:rPr>
        <w:t xml:space="preserve"> </w:t>
      </w:r>
    </w:p>
    <w:p w14:paraId="465649D8" w14:textId="158216CA" w:rsidR="00D472D0" w:rsidRPr="008F5C0C" w:rsidRDefault="00D472D0" w:rsidP="00D472D0">
      <w:pPr>
        <w:rPr>
          <w:rFonts w:ascii="Helvetica" w:hAnsi="Helvetica" w:cs="Helvetica"/>
          <w:sz w:val="22"/>
          <w:szCs w:val="22"/>
        </w:rPr>
      </w:pPr>
      <w:r w:rsidRPr="008F5C0C">
        <w:rPr>
          <w:rFonts w:ascii="Helvetica" w:hAnsi="Helvetica" w:cs="Helvetica"/>
          <w:sz w:val="22"/>
          <w:szCs w:val="22"/>
        </w:rPr>
        <w:t xml:space="preserve">Fewer than 10% of the English heads of households have probated estates (with or without a will) before 1858. However, as much as one-fourth of the population either left a will or was mentioned in one. Other limitations </w:t>
      </w:r>
      <w:r w:rsidR="005F689C" w:rsidRPr="008F5C0C">
        <w:rPr>
          <w:rFonts w:ascii="Helvetica" w:hAnsi="Helvetica" w:cs="Helvetica"/>
          <w:sz w:val="22"/>
          <w:szCs w:val="22"/>
        </w:rPr>
        <w:t>are</w:t>
      </w:r>
      <w:r w:rsidRPr="008F5C0C">
        <w:rPr>
          <w:rFonts w:ascii="Helvetica" w:hAnsi="Helvetica" w:cs="Helvetica"/>
          <w:sz w:val="22"/>
          <w:szCs w:val="22"/>
        </w:rPr>
        <w:t>:</w:t>
      </w:r>
    </w:p>
    <w:p w14:paraId="3F301AB6" w14:textId="6CB8F3E5"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The eldest son might be omitted because he received his inheritance according to law</w:t>
      </w:r>
      <w:r w:rsidR="005F689C" w:rsidRPr="008F5C0C">
        <w:rPr>
          <w:rFonts w:ascii="Helvetica" w:hAnsi="Helvetica" w:cs="Helvetica"/>
          <w:sz w:val="22"/>
          <w:szCs w:val="22"/>
        </w:rPr>
        <w:t>.</w:t>
      </w:r>
    </w:p>
    <w:p w14:paraId="337D9C72" w14:textId="0E7185D1"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Any others who already received their inheritances might not be mentioned</w:t>
      </w:r>
      <w:r w:rsidR="005F689C" w:rsidRPr="008F5C0C">
        <w:rPr>
          <w:rFonts w:ascii="Helvetica" w:hAnsi="Helvetica" w:cs="Helvetica"/>
          <w:sz w:val="22"/>
          <w:szCs w:val="22"/>
        </w:rPr>
        <w:t>.</w:t>
      </w:r>
    </w:p>
    <w:p w14:paraId="74E7A391" w14:textId="34274C83"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The spouse mentioned might not be the parent of children named in the will</w:t>
      </w:r>
      <w:r w:rsidR="005F689C" w:rsidRPr="008F5C0C">
        <w:rPr>
          <w:rFonts w:ascii="Helvetica" w:hAnsi="Helvetica" w:cs="Helvetica"/>
          <w:sz w:val="22"/>
          <w:szCs w:val="22"/>
        </w:rPr>
        <w:t>.</w:t>
      </w:r>
    </w:p>
    <w:p w14:paraId="5B2E36C5" w14:textId="62AF1029" w:rsidR="00D472D0" w:rsidRPr="008F5C0C" w:rsidRDefault="00D472D0" w:rsidP="00D472D0">
      <w:pPr>
        <w:numPr>
          <w:ilvl w:val="0"/>
          <w:numId w:val="40"/>
        </w:numPr>
        <w:rPr>
          <w:rFonts w:ascii="Helvetica" w:hAnsi="Helvetica" w:cs="Helvetica"/>
          <w:sz w:val="22"/>
          <w:szCs w:val="22"/>
        </w:rPr>
      </w:pPr>
      <w:r w:rsidRPr="008F5C0C">
        <w:rPr>
          <w:rFonts w:ascii="Helvetica" w:hAnsi="Helvetica" w:cs="Helvetica"/>
          <w:sz w:val="22"/>
          <w:szCs w:val="22"/>
        </w:rPr>
        <w:t>Relationships mentioned might be inaccurate</w:t>
      </w:r>
      <w:r w:rsidR="005F689C" w:rsidRPr="008F5C0C">
        <w:rPr>
          <w:rFonts w:ascii="Helvetica" w:hAnsi="Helvetica" w:cs="Helvetica"/>
          <w:sz w:val="22"/>
          <w:szCs w:val="22"/>
        </w:rPr>
        <w:t>.</w:t>
      </w:r>
    </w:p>
    <w:p w14:paraId="1DBF7B2F" w14:textId="06494224" w:rsidR="00D472D0" w:rsidRPr="008F5C0C" w:rsidRDefault="00D472D0" w:rsidP="00084746">
      <w:pPr>
        <w:pStyle w:val="Heading2"/>
        <w:rPr>
          <w:rFonts w:ascii="Helvetica" w:hAnsi="Helvetica" w:cs="Helvetica"/>
        </w:rPr>
      </w:pPr>
      <w:r w:rsidRPr="008F5C0C">
        <w:rPr>
          <w:rFonts w:ascii="Helvetica" w:hAnsi="Helvetica" w:cs="Helvetica"/>
        </w:rPr>
        <w:t>TYPES OF PROBATE RECORDS</w:t>
      </w:r>
    </w:p>
    <w:p w14:paraId="39416DEC" w14:textId="77777777" w:rsidR="00EC5AAE" w:rsidRPr="008F5C0C" w:rsidRDefault="00EC5AAE" w:rsidP="00D472D0">
      <w:pPr>
        <w:numPr>
          <w:ilvl w:val="0"/>
          <w:numId w:val="42"/>
        </w:numPr>
        <w:rPr>
          <w:rFonts w:ascii="Helvetica" w:hAnsi="Helvetica" w:cs="Helvetica"/>
          <w:sz w:val="22"/>
          <w:szCs w:val="22"/>
        </w:rPr>
        <w:sectPr w:rsidR="00EC5AAE" w:rsidRPr="008F5C0C" w:rsidSect="00930679">
          <w:type w:val="continuous"/>
          <w:pgSz w:w="12240" w:h="15840"/>
          <w:pgMar w:top="1800" w:right="1440" w:bottom="1440" w:left="1440" w:header="1440" w:footer="720" w:gutter="0"/>
          <w:cols w:space="720"/>
          <w:titlePg/>
          <w:docGrid w:linePitch="272"/>
        </w:sectPr>
      </w:pPr>
    </w:p>
    <w:p w14:paraId="320E908D" w14:textId="55806221"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 xml:space="preserve">Original Will </w:t>
      </w:r>
    </w:p>
    <w:p w14:paraId="73CC2DB0"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Registered Copy Will</w:t>
      </w:r>
    </w:p>
    <w:p w14:paraId="7B01A92D"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Administration (Admon)</w:t>
      </w:r>
    </w:p>
    <w:p w14:paraId="09C42773"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Transcripts</w:t>
      </w:r>
    </w:p>
    <w:p w14:paraId="452A233F"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Bonds</w:t>
      </w:r>
    </w:p>
    <w:p w14:paraId="7C96F1C3"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Estate Duty (Taxation)</w:t>
      </w:r>
    </w:p>
    <w:p w14:paraId="45C5C9CA"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 xml:space="preserve">Stamp Duty (Taxation) </w:t>
      </w:r>
    </w:p>
    <w:p w14:paraId="4FDB1F47"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Indexes and Calendars</w:t>
      </w:r>
    </w:p>
    <w:p w14:paraId="244BB8EB"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Act Books</w:t>
      </w:r>
    </w:p>
    <w:p w14:paraId="0801C5D9"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Unproven Wills</w:t>
      </w:r>
    </w:p>
    <w:p w14:paraId="470FCB55" w14:textId="77777777" w:rsidR="00D472D0" w:rsidRPr="008F5C0C" w:rsidRDefault="00D472D0" w:rsidP="00D472D0">
      <w:pPr>
        <w:numPr>
          <w:ilvl w:val="0"/>
          <w:numId w:val="42"/>
        </w:numPr>
        <w:rPr>
          <w:rFonts w:ascii="Helvetica" w:hAnsi="Helvetica" w:cs="Helvetica"/>
          <w:sz w:val="22"/>
          <w:szCs w:val="22"/>
        </w:rPr>
      </w:pPr>
      <w:r w:rsidRPr="008F5C0C">
        <w:rPr>
          <w:rFonts w:ascii="Helvetica" w:hAnsi="Helvetica" w:cs="Helvetica"/>
          <w:sz w:val="22"/>
          <w:szCs w:val="22"/>
        </w:rPr>
        <w:t>Abstracts</w:t>
      </w:r>
    </w:p>
    <w:p w14:paraId="353BB085" w14:textId="77777777" w:rsidR="00EC5AAE" w:rsidRPr="008F5C0C" w:rsidRDefault="00EC5AAE" w:rsidP="00084746">
      <w:pPr>
        <w:pStyle w:val="Heading2"/>
        <w:rPr>
          <w:rFonts w:ascii="Helvetica" w:hAnsi="Helvetica" w:cs="Helvetica"/>
        </w:rPr>
        <w:sectPr w:rsidR="00EC5AAE" w:rsidRPr="008F5C0C" w:rsidSect="00EC5AAE">
          <w:type w:val="continuous"/>
          <w:pgSz w:w="12240" w:h="15840"/>
          <w:pgMar w:top="1800" w:right="1440" w:bottom="1440" w:left="1440" w:header="1440" w:footer="720" w:gutter="0"/>
          <w:cols w:num="2" w:space="720"/>
          <w:titlePg/>
          <w:docGrid w:linePitch="272"/>
        </w:sectPr>
      </w:pPr>
    </w:p>
    <w:p w14:paraId="75AAB7BC" w14:textId="1E22B9B9" w:rsidR="00D472D0" w:rsidRPr="008F5C0C" w:rsidRDefault="00D472D0" w:rsidP="00084746">
      <w:pPr>
        <w:pStyle w:val="Heading2"/>
        <w:rPr>
          <w:rFonts w:ascii="Helvetica" w:hAnsi="Helvetica" w:cs="Helvetica"/>
        </w:rPr>
      </w:pPr>
      <w:r w:rsidRPr="008F5C0C">
        <w:rPr>
          <w:rFonts w:ascii="Helvetica" w:hAnsi="Helvetica" w:cs="Helvetica"/>
        </w:rPr>
        <w:t>DEFINITIONS OF PROBATE TERMS</w:t>
      </w:r>
    </w:p>
    <w:p w14:paraId="617B9C4F" w14:textId="77777777" w:rsidR="00D472D0" w:rsidRPr="008F5C0C" w:rsidRDefault="00D472D0" w:rsidP="00D472D0">
      <w:pPr>
        <w:rPr>
          <w:rFonts w:ascii="Helvetica" w:hAnsi="Helvetica" w:cs="Helvetica"/>
          <w:sz w:val="22"/>
          <w:szCs w:val="22"/>
        </w:rPr>
      </w:pPr>
      <w:r w:rsidRPr="008F5C0C">
        <w:rPr>
          <w:rStyle w:val="Heading3Char"/>
          <w:rFonts w:ascii="Helvetica" w:hAnsi="Helvetica" w:cs="Helvetica"/>
        </w:rPr>
        <w:t>Testator/Testatrix</w:t>
      </w:r>
      <w:r w:rsidRPr="008F5C0C">
        <w:rPr>
          <w:rFonts w:ascii="Helvetica" w:hAnsi="Helvetica" w:cs="Helvetica"/>
          <w:sz w:val="22"/>
          <w:szCs w:val="22"/>
        </w:rPr>
        <w:t>:  Person who made the will</w:t>
      </w:r>
    </w:p>
    <w:p w14:paraId="5E287830" w14:textId="77777777" w:rsidR="00D472D0" w:rsidRPr="008F5C0C" w:rsidRDefault="00D472D0" w:rsidP="00D472D0">
      <w:pPr>
        <w:rPr>
          <w:rFonts w:ascii="Helvetica" w:hAnsi="Helvetica" w:cs="Helvetica"/>
          <w:sz w:val="22"/>
          <w:szCs w:val="22"/>
        </w:rPr>
      </w:pPr>
      <w:r w:rsidRPr="008F5C0C">
        <w:rPr>
          <w:rStyle w:val="Heading3Char"/>
          <w:rFonts w:ascii="Helvetica" w:hAnsi="Helvetica" w:cs="Helvetica"/>
        </w:rPr>
        <w:t>Intestate</w:t>
      </w:r>
      <w:r w:rsidRPr="008F5C0C">
        <w:rPr>
          <w:rFonts w:ascii="Helvetica" w:hAnsi="Helvetica" w:cs="Helvetica"/>
          <w:sz w:val="22"/>
          <w:szCs w:val="22"/>
        </w:rPr>
        <w:t>: Person who died without a valid will</w:t>
      </w:r>
    </w:p>
    <w:p w14:paraId="5197A78C" w14:textId="77777777" w:rsidR="00D472D0" w:rsidRPr="008F5C0C" w:rsidRDefault="00D472D0" w:rsidP="00D472D0">
      <w:pPr>
        <w:rPr>
          <w:rFonts w:ascii="Helvetica" w:hAnsi="Helvetica" w:cs="Helvetica"/>
          <w:sz w:val="22"/>
          <w:szCs w:val="22"/>
        </w:rPr>
      </w:pPr>
      <w:r w:rsidRPr="008F5C0C">
        <w:rPr>
          <w:rStyle w:val="Heading3Char"/>
          <w:rFonts w:ascii="Helvetica" w:hAnsi="Helvetica" w:cs="Helvetica"/>
        </w:rPr>
        <w:t>Executor/Executrix</w:t>
      </w:r>
      <w:r w:rsidRPr="008F5C0C">
        <w:rPr>
          <w:rFonts w:ascii="Helvetica" w:hAnsi="Helvetica" w:cs="Helvetica"/>
          <w:sz w:val="22"/>
          <w:szCs w:val="22"/>
        </w:rPr>
        <w:t>: Person named in will to administer the will of the testator</w:t>
      </w:r>
    </w:p>
    <w:p w14:paraId="42038518" w14:textId="77777777" w:rsidR="00D472D0" w:rsidRPr="008F5C0C" w:rsidRDefault="00D472D0" w:rsidP="00D472D0">
      <w:pPr>
        <w:rPr>
          <w:rFonts w:ascii="Helvetica" w:hAnsi="Helvetica" w:cs="Helvetica"/>
          <w:sz w:val="22"/>
          <w:szCs w:val="22"/>
        </w:rPr>
      </w:pPr>
      <w:r w:rsidRPr="008F5C0C">
        <w:rPr>
          <w:rStyle w:val="Heading3Char"/>
          <w:rFonts w:ascii="Helvetica" w:hAnsi="Helvetica" w:cs="Helvetica"/>
        </w:rPr>
        <w:t>Codicil</w:t>
      </w:r>
      <w:r w:rsidRPr="008F5C0C">
        <w:rPr>
          <w:rFonts w:ascii="Helvetica" w:hAnsi="Helvetica" w:cs="Helvetica"/>
          <w:sz w:val="22"/>
          <w:szCs w:val="22"/>
        </w:rPr>
        <w:t>: An addition to the will after it was first made</w:t>
      </w:r>
    </w:p>
    <w:p w14:paraId="1C15BE64" w14:textId="77777777" w:rsidR="00D472D0" w:rsidRPr="008F5C0C" w:rsidRDefault="00D472D0" w:rsidP="00D472D0">
      <w:pPr>
        <w:rPr>
          <w:rFonts w:ascii="Helvetica" w:hAnsi="Helvetica" w:cs="Helvetica"/>
          <w:sz w:val="22"/>
          <w:szCs w:val="22"/>
        </w:rPr>
      </w:pPr>
      <w:r w:rsidRPr="008F5C0C">
        <w:rPr>
          <w:rStyle w:val="Heading3Char"/>
          <w:rFonts w:ascii="Helvetica" w:hAnsi="Helvetica" w:cs="Helvetica"/>
        </w:rPr>
        <w:t>Admon</w:t>
      </w:r>
      <w:r w:rsidRPr="008F5C0C">
        <w:rPr>
          <w:rFonts w:ascii="Helvetica" w:hAnsi="Helvetica" w:cs="Helvetica"/>
          <w:sz w:val="22"/>
          <w:szCs w:val="22"/>
        </w:rPr>
        <w:t>: (Letters of Administration) Someone who administers to the estate when no will is made and has right to the estate</w:t>
      </w:r>
    </w:p>
    <w:p w14:paraId="5DA33A5D" w14:textId="5DCF81CF" w:rsidR="00D472D0" w:rsidRPr="008F5C0C" w:rsidRDefault="00D472D0" w:rsidP="00D472D0">
      <w:pPr>
        <w:rPr>
          <w:rFonts w:ascii="Helvetica" w:hAnsi="Helvetica" w:cs="Helvetica"/>
          <w:sz w:val="22"/>
          <w:szCs w:val="22"/>
        </w:rPr>
      </w:pPr>
      <w:r w:rsidRPr="008F5C0C">
        <w:rPr>
          <w:rStyle w:val="Heading3Char"/>
          <w:rFonts w:ascii="Helvetica" w:hAnsi="Helvetica" w:cs="Helvetica"/>
        </w:rPr>
        <w:t>Act Book</w:t>
      </w:r>
      <w:r w:rsidRPr="008F5C0C">
        <w:rPr>
          <w:rFonts w:ascii="Helvetica" w:hAnsi="Helvetica" w:cs="Helvetica"/>
          <w:sz w:val="22"/>
          <w:szCs w:val="22"/>
        </w:rPr>
        <w:t>: Day by day account of probates as they are proved in court</w:t>
      </w:r>
    </w:p>
    <w:p w14:paraId="5A02DB79" w14:textId="58A5F4CA" w:rsidR="00D472D0" w:rsidRPr="008F5C0C" w:rsidRDefault="00D472D0" w:rsidP="00D472D0">
      <w:pPr>
        <w:rPr>
          <w:rFonts w:ascii="Helvetica" w:hAnsi="Helvetica" w:cs="Helvetica"/>
          <w:sz w:val="22"/>
          <w:szCs w:val="22"/>
        </w:rPr>
      </w:pPr>
      <w:r w:rsidRPr="008F5C0C">
        <w:rPr>
          <w:rStyle w:val="Heading3Char"/>
          <w:rFonts w:ascii="Helvetica" w:hAnsi="Helvetica" w:cs="Helvetica"/>
        </w:rPr>
        <w:t>Inventory</w:t>
      </w:r>
      <w:r w:rsidRPr="008F5C0C">
        <w:rPr>
          <w:rFonts w:ascii="Helvetica" w:hAnsi="Helvetica" w:cs="Helvetica"/>
          <w:sz w:val="22"/>
          <w:szCs w:val="22"/>
        </w:rPr>
        <w:t xml:space="preserve">:  Listing made of the estate value of the </w:t>
      </w:r>
      <w:r w:rsidR="00127615" w:rsidRPr="008F5C0C">
        <w:rPr>
          <w:rFonts w:ascii="Helvetica" w:hAnsi="Helvetica" w:cs="Helvetica"/>
          <w:sz w:val="22"/>
          <w:szCs w:val="22"/>
        </w:rPr>
        <w:t>t</w:t>
      </w:r>
      <w:r w:rsidRPr="008F5C0C">
        <w:rPr>
          <w:rFonts w:ascii="Helvetica" w:hAnsi="Helvetica" w:cs="Helvetica"/>
          <w:sz w:val="22"/>
          <w:szCs w:val="22"/>
        </w:rPr>
        <w:t>estator</w:t>
      </w:r>
      <w:r w:rsidR="00127615" w:rsidRPr="008F5C0C">
        <w:rPr>
          <w:rFonts w:ascii="Helvetica" w:hAnsi="Helvetica" w:cs="Helvetica"/>
          <w:sz w:val="22"/>
          <w:szCs w:val="22"/>
        </w:rPr>
        <w:t>’</w:t>
      </w:r>
      <w:r w:rsidRPr="008F5C0C">
        <w:rPr>
          <w:rFonts w:ascii="Helvetica" w:hAnsi="Helvetica" w:cs="Helvetica"/>
          <w:sz w:val="22"/>
          <w:szCs w:val="22"/>
        </w:rPr>
        <w:t>s household goods</w:t>
      </w:r>
    </w:p>
    <w:p w14:paraId="70BC96CA" w14:textId="5D760D26" w:rsidR="000B2203" w:rsidRPr="008F5C0C" w:rsidRDefault="000B2203" w:rsidP="000B2203">
      <w:pPr>
        <w:pStyle w:val="Heading1"/>
        <w:rPr>
          <w:rFonts w:ascii="Helvetica" w:hAnsi="Helvetica" w:cs="Helvetica"/>
        </w:rPr>
      </w:pPr>
      <w:r w:rsidRPr="008F5C0C">
        <w:rPr>
          <w:rFonts w:ascii="Helvetica" w:hAnsi="Helvetica" w:cs="Helvetica"/>
        </w:rPr>
        <w:t>PROBATE RECORDS AFTER 1857</w:t>
      </w:r>
    </w:p>
    <w:p w14:paraId="68A72ED5" w14:textId="555F4741" w:rsidR="000B2203" w:rsidRPr="008F5C0C" w:rsidRDefault="001D0BD2" w:rsidP="000B2203">
      <w:pPr>
        <w:rPr>
          <w:rFonts w:ascii="Helvetica" w:hAnsi="Helvetica" w:cs="Helvetica"/>
          <w:sz w:val="22"/>
          <w:szCs w:val="22"/>
        </w:rPr>
      </w:pPr>
      <w:r w:rsidRPr="008F5C0C">
        <w:rPr>
          <w:rFonts w:ascii="Helvetica" w:hAnsi="Helvetica" w:cs="Helvetica"/>
          <w:sz w:val="22"/>
          <w:szCs w:val="22"/>
        </w:rPr>
        <w:t xml:space="preserve">A deceased person who owned property may have left a will stating how that property was to be distributed. </w:t>
      </w:r>
      <w:r w:rsidR="000B2203" w:rsidRPr="008F5C0C">
        <w:rPr>
          <w:rFonts w:ascii="Helvetica" w:hAnsi="Helvetica" w:cs="Helvetica"/>
          <w:sz w:val="22"/>
          <w:szCs w:val="22"/>
        </w:rPr>
        <w:t>In 1858, the Principal Probate Registry was created by the government</w:t>
      </w:r>
      <w:r w:rsidR="00E33D4F" w:rsidRPr="008F5C0C">
        <w:rPr>
          <w:rFonts w:ascii="Helvetica" w:hAnsi="Helvetica" w:cs="Helvetica"/>
          <w:sz w:val="22"/>
          <w:szCs w:val="22"/>
        </w:rPr>
        <w:t xml:space="preserve"> to oversee the settlement of estates. It is still in use today</w:t>
      </w:r>
      <w:r w:rsidR="000B2203" w:rsidRPr="008F5C0C">
        <w:rPr>
          <w:rFonts w:ascii="Helvetica" w:hAnsi="Helvetica" w:cs="Helvetica"/>
          <w:sz w:val="22"/>
          <w:szCs w:val="22"/>
        </w:rPr>
        <w:t xml:space="preserve">. This probate system consists of two main levels of </w:t>
      </w:r>
      <w:r w:rsidR="000B2203" w:rsidRPr="008F5C0C">
        <w:rPr>
          <w:rFonts w:ascii="Helvetica" w:hAnsi="Helvetica" w:cs="Helvetica"/>
          <w:sz w:val="22"/>
          <w:szCs w:val="22"/>
        </w:rPr>
        <w:lastRenderedPageBreak/>
        <w:t xml:space="preserve">jurisdiction: </w:t>
      </w:r>
      <w:r w:rsidR="00127615" w:rsidRPr="008F5C0C">
        <w:rPr>
          <w:rFonts w:ascii="Helvetica" w:hAnsi="Helvetica" w:cs="Helvetica"/>
          <w:sz w:val="22"/>
          <w:szCs w:val="22"/>
        </w:rPr>
        <w:t>The</w:t>
      </w:r>
      <w:r w:rsidR="000B2203" w:rsidRPr="008F5C0C">
        <w:rPr>
          <w:rFonts w:ascii="Helvetica" w:hAnsi="Helvetica" w:cs="Helvetica"/>
          <w:sz w:val="22"/>
          <w:szCs w:val="22"/>
        </w:rPr>
        <w:t xml:space="preserve"> Principal Court (in London) and 11 district courts (located throughout England and Wales).</w:t>
      </w:r>
    </w:p>
    <w:p w14:paraId="4E58E871" w14:textId="43DA19CE" w:rsidR="00127615" w:rsidRPr="008F5C0C" w:rsidRDefault="00127615" w:rsidP="000B2203">
      <w:pPr>
        <w:rPr>
          <w:rFonts w:ascii="Helvetica" w:hAnsi="Helvetica" w:cs="Helvetica"/>
          <w:sz w:val="22"/>
          <w:szCs w:val="22"/>
        </w:rPr>
      </w:pPr>
    </w:p>
    <w:p w14:paraId="211CDD1D" w14:textId="16ADD075" w:rsidR="00127615" w:rsidRPr="008F5C0C" w:rsidRDefault="00127615" w:rsidP="00127615">
      <w:pPr>
        <w:rPr>
          <w:rFonts w:ascii="Helvetica" w:hAnsi="Helvetica" w:cs="Helvetica"/>
          <w:sz w:val="22"/>
          <w:szCs w:val="22"/>
        </w:rPr>
      </w:pPr>
      <w:r w:rsidRPr="008F5C0C">
        <w:rPr>
          <w:rFonts w:ascii="Helvetica" w:hAnsi="Helvetica" w:cs="Helvetica"/>
          <w:sz w:val="22"/>
          <w:szCs w:val="22"/>
        </w:rPr>
        <w:t>Even if your ancestor died before 1858, you may want to check these records. For example</w:t>
      </w:r>
      <w:r w:rsidR="00F921A5" w:rsidRPr="008F5C0C">
        <w:rPr>
          <w:rFonts w:ascii="Helvetica" w:hAnsi="Helvetica" w:cs="Helvetica"/>
          <w:sz w:val="22"/>
          <w:szCs w:val="22"/>
        </w:rPr>
        <w:t>,</w:t>
      </w:r>
      <w:r w:rsidRPr="008F5C0C">
        <w:rPr>
          <w:rFonts w:ascii="Helvetica" w:hAnsi="Helvetica" w:cs="Helvetica"/>
          <w:sz w:val="22"/>
          <w:szCs w:val="22"/>
        </w:rPr>
        <w:t xml:space="preserve"> </w:t>
      </w:r>
      <w:r w:rsidR="00F921A5" w:rsidRPr="008F5C0C">
        <w:rPr>
          <w:rFonts w:ascii="Helvetica" w:hAnsi="Helvetica" w:cs="Helvetica"/>
          <w:sz w:val="22"/>
          <w:szCs w:val="22"/>
        </w:rPr>
        <w:t>t</w:t>
      </w:r>
      <w:r w:rsidRPr="008F5C0C">
        <w:rPr>
          <w:rFonts w:ascii="Helvetica" w:hAnsi="Helvetica" w:cs="Helvetica"/>
          <w:sz w:val="22"/>
          <w:szCs w:val="22"/>
        </w:rPr>
        <w:t xml:space="preserve">here are at least 84 different John Joneses who died before 1858 whose wills were proved after </w:t>
      </w:r>
      <w:r w:rsidR="00F921A5" w:rsidRPr="008F5C0C">
        <w:rPr>
          <w:rFonts w:ascii="Helvetica" w:hAnsi="Helvetica" w:cs="Helvetica"/>
          <w:sz w:val="22"/>
          <w:szCs w:val="22"/>
        </w:rPr>
        <w:t>that year</w:t>
      </w:r>
      <w:r w:rsidRPr="008F5C0C">
        <w:rPr>
          <w:rFonts w:ascii="Helvetica" w:hAnsi="Helvetica" w:cs="Helvetica"/>
          <w:sz w:val="22"/>
          <w:szCs w:val="22"/>
        </w:rPr>
        <w:t>.</w:t>
      </w:r>
    </w:p>
    <w:p w14:paraId="3F4EB585" w14:textId="0B366A1E" w:rsidR="00127615" w:rsidRPr="008F5C0C" w:rsidRDefault="00127615" w:rsidP="00084746">
      <w:pPr>
        <w:pStyle w:val="Heading2"/>
        <w:rPr>
          <w:rFonts w:ascii="Helvetica" w:hAnsi="Helvetica" w:cs="Helvetica"/>
        </w:rPr>
      </w:pPr>
      <w:r w:rsidRPr="008F5C0C">
        <w:rPr>
          <w:rFonts w:ascii="Helvetica" w:hAnsi="Helvetica" w:cs="Helvetica"/>
        </w:rPr>
        <w:t>FINDING A WILL AFTER 1857</w:t>
      </w:r>
    </w:p>
    <w:p w14:paraId="06192C14" w14:textId="77777777" w:rsidR="00127615" w:rsidRPr="008F5C0C" w:rsidRDefault="00127615" w:rsidP="00127615">
      <w:pPr>
        <w:rPr>
          <w:rFonts w:ascii="Helvetica" w:hAnsi="Helvetica" w:cs="Helvetica"/>
          <w:sz w:val="22"/>
          <w:szCs w:val="22"/>
        </w:rPr>
      </w:pPr>
      <w:r w:rsidRPr="008F5C0C">
        <w:rPr>
          <w:rFonts w:ascii="Helvetica" w:hAnsi="Helvetica" w:cs="Helvetica"/>
          <w:sz w:val="22"/>
          <w:szCs w:val="22"/>
        </w:rPr>
        <w:t>Indexes to the Principal Probate Registry are online</w:t>
      </w:r>
    </w:p>
    <w:p w14:paraId="0EBC9E43" w14:textId="04280E8C" w:rsidR="00127615" w:rsidRPr="008F5C0C" w:rsidRDefault="00127615" w:rsidP="00127615">
      <w:pPr>
        <w:numPr>
          <w:ilvl w:val="0"/>
          <w:numId w:val="43"/>
        </w:numPr>
        <w:rPr>
          <w:rFonts w:ascii="Helvetica" w:hAnsi="Helvetica" w:cs="Helvetica"/>
          <w:sz w:val="22"/>
          <w:szCs w:val="22"/>
        </w:rPr>
      </w:pPr>
      <w:r w:rsidRPr="008F5C0C">
        <w:rPr>
          <w:rFonts w:ascii="Helvetica" w:hAnsi="Helvetica" w:cs="Helvetica"/>
          <w:sz w:val="22"/>
          <w:szCs w:val="22"/>
        </w:rPr>
        <w:t>FamilySearch Historical Records, 1858-1957</w:t>
      </w:r>
    </w:p>
    <w:p w14:paraId="75101D25" w14:textId="519B2FA5" w:rsidR="00127615" w:rsidRPr="008F5C0C" w:rsidRDefault="00127615" w:rsidP="00127615">
      <w:pPr>
        <w:numPr>
          <w:ilvl w:val="0"/>
          <w:numId w:val="43"/>
        </w:numPr>
        <w:rPr>
          <w:rFonts w:ascii="Helvetica" w:hAnsi="Helvetica" w:cs="Helvetica"/>
          <w:sz w:val="22"/>
          <w:szCs w:val="22"/>
        </w:rPr>
      </w:pPr>
      <w:r w:rsidRPr="008F5C0C">
        <w:rPr>
          <w:rFonts w:ascii="Helvetica" w:hAnsi="Helvetica" w:cs="Helvetica"/>
          <w:sz w:val="22"/>
          <w:szCs w:val="22"/>
        </w:rPr>
        <w:t>Ancestry, 1858-1995</w:t>
      </w:r>
    </w:p>
    <w:p w14:paraId="063B061D" w14:textId="3FF557A0" w:rsidR="00127615" w:rsidRPr="008F5C0C" w:rsidRDefault="003E7BE9" w:rsidP="00127615">
      <w:pPr>
        <w:numPr>
          <w:ilvl w:val="0"/>
          <w:numId w:val="43"/>
        </w:numPr>
        <w:rPr>
          <w:rFonts w:ascii="Helvetica" w:hAnsi="Helvetica" w:cs="Helvetica"/>
          <w:sz w:val="22"/>
          <w:szCs w:val="22"/>
        </w:rPr>
      </w:pPr>
      <w:r w:rsidRPr="008F5C0C">
        <w:rPr>
          <w:rFonts w:ascii="Helvetica" w:hAnsi="Helvetica" w:cs="Helvetica"/>
          <w:sz w:val="22"/>
          <w:szCs w:val="22"/>
        </w:rPr>
        <w:t>f</w:t>
      </w:r>
      <w:r w:rsidR="00127615" w:rsidRPr="008F5C0C">
        <w:rPr>
          <w:rFonts w:ascii="Helvetica" w:hAnsi="Helvetica" w:cs="Helvetica"/>
          <w:sz w:val="22"/>
          <w:szCs w:val="22"/>
        </w:rPr>
        <w:t>indmypast, 1858-1959</w:t>
      </w:r>
    </w:p>
    <w:p w14:paraId="0C25E4A5" w14:textId="4FF635AB" w:rsidR="00127615" w:rsidRPr="008F5C0C" w:rsidRDefault="00127615" w:rsidP="00905406">
      <w:pPr>
        <w:rPr>
          <w:rFonts w:ascii="Helvetica" w:hAnsi="Helvetica" w:cs="Helvetica"/>
          <w:sz w:val="22"/>
          <w:szCs w:val="22"/>
        </w:rPr>
      </w:pPr>
      <w:r w:rsidRPr="008F5C0C">
        <w:rPr>
          <w:rFonts w:ascii="Helvetica" w:hAnsi="Helvetica" w:cs="Helvetica"/>
          <w:sz w:val="22"/>
          <w:szCs w:val="22"/>
        </w:rPr>
        <w:t>Search beginning in the year your ancestor died and keep searching up to about ten years after.</w:t>
      </w:r>
    </w:p>
    <w:p w14:paraId="4C6E8BBC" w14:textId="47F39432" w:rsidR="00205684" w:rsidRPr="008F5C0C" w:rsidRDefault="00205684" w:rsidP="00127615">
      <w:pPr>
        <w:rPr>
          <w:rFonts w:ascii="Helvetica" w:hAnsi="Helvetica" w:cs="Helvetica"/>
          <w:sz w:val="22"/>
          <w:szCs w:val="22"/>
        </w:rPr>
      </w:pPr>
    </w:p>
    <w:p w14:paraId="3375BF15" w14:textId="4E6682F1" w:rsidR="00905406" w:rsidRPr="008F5C0C" w:rsidRDefault="00205684" w:rsidP="00905406">
      <w:pPr>
        <w:rPr>
          <w:rFonts w:ascii="Helvetica" w:hAnsi="Helvetica" w:cs="Helvetica"/>
          <w:sz w:val="22"/>
          <w:szCs w:val="22"/>
        </w:rPr>
      </w:pPr>
      <w:r w:rsidRPr="008F5C0C">
        <w:rPr>
          <w:rFonts w:ascii="Helvetica" w:hAnsi="Helvetica" w:cs="Helvetica"/>
          <w:sz w:val="22"/>
          <w:szCs w:val="22"/>
        </w:rPr>
        <w:t xml:space="preserve">When you find your ancestor in the index, make note of the </w:t>
      </w:r>
      <w:r w:rsidRPr="008F5C0C">
        <w:rPr>
          <w:rFonts w:ascii="Helvetica" w:hAnsi="Helvetica" w:cs="Helvetica"/>
          <w:b/>
          <w:bCs/>
          <w:sz w:val="22"/>
          <w:szCs w:val="22"/>
        </w:rPr>
        <w:t>date of probate</w:t>
      </w:r>
      <w:r w:rsidRPr="008F5C0C">
        <w:rPr>
          <w:rFonts w:ascii="Helvetica" w:hAnsi="Helvetica" w:cs="Helvetica"/>
          <w:sz w:val="22"/>
          <w:szCs w:val="22"/>
        </w:rPr>
        <w:t xml:space="preserve"> and the </w:t>
      </w:r>
      <w:r w:rsidRPr="008F5C0C">
        <w:rPr>
          <w:rFonts w:ascii="Helvetica" w:hAnsi="Helvetica" w:cs="Helvetica"/>
          <w:b/>
          <w:bCs/>
          <w:sz w:val="22"/>
          <w:szCs w:val="22"/>
        </w:rPr>
        <w:t>court</w:t>
      </w:r>
      <w:r w:rsidRPr="008F5C0C">
        <w:rPr>
          <w:rFonts w:ascii="Helvetica" w:hAnsi="Helvetica" w:cs="Helvetica"/>
          <w:sz w:val="22"/>
          <w:szCs w:val="22"/>
        </w:rPr>
        <w:t>. The wills are organized by year, then first letter of last name, then month probated, then by court. They are not alphabetical</w:t>
      </w:r>
      <w:r w:rsidR="0003234B" w:rsidRPr="008F5C0C">
        <w:rPr>
          <w:rFonts w:ascii="Helvetica" w:hAnsi="Helvetica" w:cs="Helvetica"/>
          <w:sz w:val="22"/>
          <w:szCs w:val="22"/>
        </w:rPr>
        <w:t>, just grouped by the first letter of the last name.</w:t>
      </w:r>
      <w:r w:rsidR="003D6912" w:rsidRPr="008F5C0C">
        <w:rPr>
          <w:rFonts w:ascii="Helvetica" w:hAnsi="Helvetica" w:cs="Helvetica"/>
          <w:sz w:val="22"/>
          <w:szCs w:val="22"/>
        </w:rPr>
        <w:t xml:space="preserve"> A tool to help you easily find which film you need is http://www.haine.org.uk/wills/willsearch.php.</w:t>
      </w:r>
      <w:r w:rsidR="00905406" w:rsidRPr="008F5C0C">
        <w:rPr>
          <w:rFonts w:ascii="Helvetica" w:hAnsi="Helvetica" w:cs="Helvetica"/>
          <w:sz w:val="22"/>
          <w:szCs w:val="22"/>
        </w:rPr>
        <w:t xml:space="preserve"> </w:t>
      </w:r>
    </w:p>
    <w:p w14:paraId="473059ED" w14:textId="77777777" w:rsidR="00905406" w:rsidRPr="008F5C0C" w:rsidRDefault="00905406" w:rsidP="00905406">
      <w:pPr>
        <w:rPr>
          <w:rFonts w:ascii="Helvetica" w:hAnsi="Helvetica" w:cs="Helvetica"/>
          <w:sz w:val="22"/>
          <w:szCs w:val="22"/>
        </w:rPr>
      </w:pPr>
    </w:p>
    <w:p w14:paraId="66892764" w14:textId="3B5A7A77" w:rsidR="00205684" w:rsidRPr="008F5C0C" w:rsidRDefault="00905406" w:rsidP="00127615">
      <w:pPr>
        <w:rPr>
          <w:rFonts w:ascii="Helvetica" w:hAnsi="Helvetica" w:cs="Helvetica"/>
          <w:sz w:val="22"/>
          <w:szCs w:val="22"/>
        </w:rPr>
      </w:pPr>
      <w:r w:rsidRPr="008F5C0C">
        <w:rPr>
          <w:rFonts w:ascii="Helvetica" w:hAnsi="Helvetica" w:cs="Helvetica"/>
          <w:sz w:val="22"/>
          <w:szCs w:val="22"/>
        </w:rPr>
        <w:t xml:space="preserve">Digital copies of wills can be accessed online at FamilySearch from the catalog if you are at the Family History Library or a family history center. You can order a </w:t>
      </w:r>
      <w:r w:rsidR="00A7264F" w:rsidRPr="008F5C0C">
        <w:rPr>
          <w:rFonts w:ascii="Helvetica" w:hAnsi="Helvetica" w:cs="Helvetica"/>
          <w:sz w:val="22"/>
          <w:szCs w:val="22"/>
        </w:rPr>
        <w:t xml:space="preserve">PDF </w:t>
      </w:r>
      <w:r w:rsidRPr="008F5C0C">
        <w:rPr>
          <w:rFonts w:ascii="Helvetica" w:hAnsi="Helvetica" w:cs="Helvetica"/>
          <w:sz w:val="22"/>
          <w:szCs w:val="22"/>
        </w:rPr>
        <w:t>copy of the will from the UK at www.gov.uk/search-will-probate for £1.50 per PDF copy. The cost includes all pages of the probate record, no matter the length.</w:t>
      </w:r>
    </w:p>
    <w:p w14:paraId="6C2045AE" w14:textId="02CEAC90" w:rsidR="00A7264F" w:rsidRPr="008F5C0C" w:rsidRDefault="00A7264F" w:rsidP="00084746">
      <w:pPr>
        <w:pStyle w:val="Heading2"/>
        <w:rPr>
          <w:rFonts w:ascii="Helvetica" w:hAnsi="Helvetica" w:cs="Helvetica"/>
        </w:rPr>
      </w:pPr>
      <w:r w:rsidRPr="008F5C0C">
        <w:rPr>
          <w:rFonts w:ascii="Helvetica" w:hAnsi="Helvetica" w:cs="Helvetica"/>
        </w:rPr>
        <w:t>THE PROBATE PROCESS BEFORE 1858</w:t>
      </w:r>
    </w:p>
    <w:p w14:paraId="1918EBF1" w14:textId="40A2DECD" w:rsidR="00A7264F" w:rsidRPr="008F5C0C" w:rsidRDefault="001D0BD2" w:rsidP="00A7264F">
      <w:pPr>
        <w:rPr>
          <w:rFonts w:ascii="Helvetica" w:hAnsi="Helvetica" w:cs="Helvetica"/>
          <w:sz w:val="22"/>
          <w:szCs w:val="22"/>
        </w:rPr>
      </w:pPr>
      <w:r w:rsidRPr="008F5C0C">
        <w:rPr>
          <w:rFonts w:ascii="Helvetica" w:hAnsi="Helvetica" w:cs="Helvetica"/>
          <w:sz w:val="22"/>
          <w:szCs w:val="22"/>
        </w:rPr>
        <w:t xml:space="preserve">Before the Principal Probate Registry was created, </w:t>
      </w:r>
      <w:r w:rsidR="00650159" w:rsidRPr="008F5C0C">
        <w:rPr>
          <w:rFonts w:ascii="Helvetica" w:hAnsi="Helvetica" w:cs="Helvetica"/>
          <w:sz w:val="22"/>
          <w:szCs w:val="22"/>
        </w:rPr>
        <w:t>a will was</w:t>
      </w:r>
      <w:r w:rsidR="00A7264F" w:rsidRPr="008F5C0C">
        <w:rPr>
          <w:rFonts w:ascii="Helvetica" w:hAnsi="Helvetica" w:cs="Helvetica"/>
          <w:sz w:val="22"/>
          <w:szCs w:val="22"/>
        </w:rPr>
        <w:t xml:space="preserve"> probated in an ecclesiastical court with jurisdiction over where the property was located</w:t>
      </w:r>
      <w:r w:rsidR="00E03766" w:rsidRPr="008F5C0C">
        <w:rPr>
          <w:rFonts w:ascii="Helvetica" w:hAnsi="Helvetica" w:cs="Helvetica"/>
          <w:sz w:val="22"/>
          <w:szCs w:val="22"/>
        </w:rPr>
        <w:t xml:space="preserve">. </w:t>
      </w:r>
      <w:r w:rsidR="00A7264F" w:rsidRPr="008F5C0C">
        <w:rPr>
          <w:rFonts w:ascii="Helvetica" w:hAnsi="Helvetica" w:cs="Helvetica"/>
          <w:sz w:val="22"/>
          <w:szCs w:val="22"/>
        </w:rPr>
        <w:t>There were over 300 ecclesiastical courts within the Church of England. The jurisdictions of the courts were based on the Church’s hierarchal order.</w:t>
      </w:r>
      <w:r w:rsidR="00E03766" w:rsidRPr="008F5C0C">
        <w:rPr>
          <w:rFonts w:ascii="Helvetica" w:hAnsi="Helvetica" w:cs="Helvetica"/>
          <w:sz w:val="22"/>
          <w:szCs w:val="22"/>
        </w:rPr>
        <w:t xml:space="preserve"> If the person had property in more than one jurisdiction, a higher court had jurisdiction. Usually the court with primary jurisdiction probated the will, but wealth, status, and convenience could have affected which court was used.</w:t>
      </w:r>
      <w:r w:rsidR="009567FD" w:rsidRPr="008F5C0C">
        <w:rPr>
          <w:rFonts w:ascii="Helvetica" w:hAnsi="Helvetica" w:cs="Helvetica"/>
          <w:sz w:val="22"/>
          <w:szCs w:val="22"/>
        </w:rPr>
        <w:t xml:space="preserve"> If a court’s decision was disputed, additional records may be found among later records of the same court or in a court of higher jurisdiction.</w:t>
      </w:r>
    </w:p>
    <w:p w14:paraId="53312F47" w14:textId="20EF8E89" w:rsidR="00A7264F" w:rsidRPr="008F5C0C" w:rsidRDefault="00A7264F" w:rsidP="00A7264F">
      <w:pPr>
        <w:rPr>
          <w:rFonts w:ascii="Helvetica" w:hAnsi="Helvetica" w:cs="Helvetica"/>
          <w:sz w:val="22"/>
          <w:szCs w:val="22"/>
        </w:rPr>
      </w:pPr>
    </w:p>
    <w:p w14:paraId="08A41BC2" w14:textId="77777777" w:rsidR="003E7BE9" w:rsidRPr="008F5C0C" w:rsidRDefault="00A7264F" w:rsidP="00A7264F">
      <w:pPr>
        <w:rPr>
          <w:rFonts w:ascii="Helvetica" w:hAnsi="Helvetica" w:cs="Helvetica"/>
          <w:sz w:val="22"/>
          <w:szCs w:val="22"/>
        </w:rPr>
      </w:pPr>
      <w:r w:rsidRPr="008F5C0C">
        <w:rPr>
          <w:rStyle w:val="Heading3Char"/>
          <w:rFonts w:ascii="Helvetica" w:hAnsi="Helvetica" w:cs="Helvetica"/>
        </w:rPr>
        <w:t>Peculiar courts</w:t>
      </w:r>
      <w:r w:rsidRPr="008F5C0C">
        <w:rPr>
          <w:rFonts w:ascii="Helvetica" w:hAnsi="Helvetica" w:cs="Helvetica"/>
          <w:sz w:val="22"/>
          <w:szCs w:val="22"/>
        </w:rPr>
        <w:t>:</w:t>
      </w:r>
      <w:r w:rsidRPr="008F5C0C">
        <w:rPr>
          <w:rFonts w:ascii="Helvetica" w:hAnsi="Helvetica" w:cs="Helvetica"/>
          <w:b/>
          <w:bCs/>
          <w:sz w:val="22"/>
          <w:szCs w:val="22"/>
        </w:rPr>
        <w:t> </w:t>
      </w:r>
      <w:r w:rsidRPr="008F5C0C">
        <w:rPr>
          <w:rFonts w:ascii="Helvetica" w:hAnsi="Helvetica" w:cs="Helvetica"/>
          <w:sz w:val="22"/>
          <w:szCs w:val="22"/>
        </w:rPr>
        <w:t>Peculiar courts, manor courts, or other special courts had limited jurisdiction over small areas (sometimes just one parish). Most of England was not within the jurisdiction of any peculiar court.</w:t>
      </w:r>
    </w:p>
    <w:p w14:paraId="4132CFFA" w14:textId="2BE844CC" w:rsidR="00A7264F" w:rsidRPr="008F5C0C" w:rsidRDefault="00AF04AC" w:rsidP="00A7264F">
      <w:pPr>
        <w:rPr>
          <w:rFonts w:ascii="Helvetica" w:hAnsi="Helvetica" w:cs="Helvetica"/>
          <w:sz w:val="22"/>
          <w:szCs w:val="22"/>
        </w:rPr>
      </w:pPr>
      <w:r w:rsidRPr="008F5C0C">
        <w:rPr>
          <w:rFonts w:ascii="Helvetica" w:hAnsi="Helvetica" w:cs="Helvetica"/>
          <w:noProof/>
          <w:sz w:val="22"/>
          <w:szCs w:val="22"/>
        </w:rPr>
        <w:drawing>
          <wp:anchor distT="0" distB="0" distL="114300" distR="114300" simplePos="0" relativeHeight="251658240" behindDoc="0" locked="0" layoutInCell="1" allowOverlap="1" wp14:anchorId="04838125" wp14:editId="5E9E59CE">
            <wp:simplePos x="0" y="0"/>
            <wp:positionH relativeFrom="margin">
              <wp:align>right</wp:align>
            </wp:positionH>
            <wp:positionV relativeFrom="paragraph">
              <wp:posOffset>399415</wp:posOffset>
            </wp:positionV>
            <wp:extent cx="2257425" cy="225742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7425" cy="2257425"/>
                    </a:xfrm>
                    <a:prstGeom prst="rect">
                      <a:avLst/>
                    </a:prstGeom>
                    <a:noFill/>
                  </pic:spPr>
                </pic:pic>
              </a:graphicData>
            </a:graphic>
          </wp:anchor>
        </w:drawing>
      </w:r>
      <w:r w:rsidR="00A7264F" w:rsidRPr="008F5C0C">
        <w:rPr>
          <w:rStyle w:val="Heading3Char"/>
          <w:rFonts w:ascii="Helvetica" w:hAnsi="Helvetica" w:cs="Helvetica"/>
        </w:rPr>
        <w:t>Archdeaconry courts</w:t>
      </w:r>
      <w:r w:rsidR="00A7264F" w:rsidRPr="008F5C0C">
        <w:rPr>
          <w:rFonts w:ascii="Helvetica" w:hAnsi="Helvetica" w:cs="Helvetica"/>
          <w:sz w:val="22"/>
          <w:szCs w:val="22"/>
        </w:rPr>
        <w:t xml:space="preserve">: Archdeaconries were divisions of a Church of England diocese, and Archdeaconry courts were common probate jurisdictions in most dioceses. However, the diocese of York was divided into </w:t>
      </w:r>
      <w:r w:rsidR="00A7264F" w:rsidRPr="008F5C0C">
        <w:rPr>
          <w:rStyle w:val="Heading3Char"/>
          <w:rFonts w:ascii="Helvetica" w:hAnsi="Helvetica" w:cs="Helvetica"/>
        </w:rPr>
        <w:t>rural deaneries</w:t>
      </w:r>
      <w:r w:rsidR="00A7264F" w:rsidRPr="008F5C0C">
        <w:rPr>
          <w:rFonts w:ascii="Helvetica" w:hAnsi="Helvetica" w:cs="Helvetica"/>
          <w:sz w:val="22"/>
          <w:szCs w:val="22"/>
        </w:rPr>
        <w:t>.</w:t>
      </w:r>
    </w:p>
    <w:p w14:paraId="1B04650D" w14:textId="460704D5" w:rsidR="00A7264F" w:rsidRPr="008F5C0C" w:rsidRDefault="00A7264F" w:rsidP="00A7264F">
      <w:pPr>
        <w:rPr>
          <w:rFonts w:ascii="Helvetica" w:hAnsi="Helvetica" w:cs="Helvetica"/>
          <w:sz w:val="22"/>
          <w:szCs w:val="22"/>
        </w:rPr>
      </w:pPr>
      <w:r w:rsidRPr="008F5C0C">
        <w:rPr>
          <w:rStyle w:val="Heading3Char"/>
          <w:rFonts w:ascii="Helvetica" w:hAnsi="Helvetica" w:cs="Helvetica"/>
        </w:rPr>
        <w:t>Bishops’ courts</w:t>
      </w:r>
      <w:r w:rsidRPr="008F5C0C">
        <w:rPr>
          <w:rFonts w:ascii="Helvetica" w:hAnsi="Helvetica" w:cs="Helvetica"/>
          <w:sz w:val="22"/>
          <w:szCs w:val="22"/>
        </w:rPr>
        <w:t>: Also called Episcopal, Commissary, Diocesan, or Consistory courts, bishops' courts were the highest court within each diocese. Courts such as Court of the Dean and Chapter or Court of the Cathedral often acted on the bishop’s behalf. Records for these cases are often filed with their own court records.</w:t>
      </w:r>
    </w:p>
    <w:p w14:paraId="55E7FD36" w14:textId="434A4307" w:rsidR="00DB2D7C" w:rsidRPr="008F5C0C" w:rsidRDefault="00A7264F" w:rsidP="009567FD">
      <w:pPr>
        <w:rPr>
          <w:rFonts w:ascii="Helvetica" w:hAnsi="Helvetica" w:cs="Helvetica"/>
          <w:sz w:val="22"/>
          <w:szCs w:val="22"/>
        </w:rPr>
      </w:pPr>
      <w:r w:rsidRPr="008F5C0C">
        <w:rPr>
          <w:rStyle w:val="Heading3Char"/>
          <w:rFonts w:ascii="Helvetica" w:hAnsi="Helvetica" w:cs="Helvetica"/>
        </w:rPr>
        <w:t>Prerogative Courts</w:t>
      </w:r>
      <w:r w:rsidRPr="008F5C0C">
        <w:rPr>
          <w:rFonts w:ascii="Helvetica" w:hAnsi="Helvetica" w:cs="Helvetica"/>
          <w:sz w:val="22"/>
          <w:szCs w:val="22"/>
        </w:rPr>
        <w:t>: The prerogative courts of York and Canterbury had jurisdiction when the deceased’s property was in more than one diocese.</w:t>
      </w:r>
      <w:r w:rsidR="00172CCF" w:rsidRPr="008F5C0C">
        <w:rPr>
          <w:rFonts w:ascii="Helvetica" w:hAnsi="Helvetica" w:cs="Helvetica"/>
          <w:sz w:val="22"/>
          <w:szCs w:val="22"/>
        </w:rPr>
        <w:t xml:space="preserve"> </w:t>
      </w:r>
      <w:r w:rsidRPr="008F5C0C">
        <w:rPr>
          <w:rFonts w:ascii="Helvetica" w:hAnsi="Helvetica" w:cs="Helvetica"/>
          <w:sz w:val="22"/>
          <w:szCs w:val="22"/>
        </w:rPr>
        <w:t>The Prerogative Court of Canterbury</w:t>
      </w:r>
      <w:r w:rsidR="00172CCF" w:rsidRPr="008F5C0C">
        <w:rPr>
          <w:rFonts w:ascii="Helvetica" w:hAnsi="Helvetica" w:cs="Helvetica"/>
          <w:sz w:val="22"/>
          <w:szCs w:val="22"/>
        </w:rPr>
        <w:t xml:space="preserve"> (PCC)</w:t>
      </w:r>
      <w:r w:rsidRPr="008F5C0C">
        <w:rPr>
          <w:rFonts w:ascii="Helvetica" w:hAnsi="Helvetica" w:cs="Helvetica"/>
          <w:sz w:val="22"/>
          <w:szCs w:val="22"/>
        </w:rPr>
        <w:t xml:space="preserve">, the highest court of all, was used for wills of testators who died or owned property outside of England, </w:t>
      </w:r>
      <w:r w:rsidRPr="008F5C0C">
        <w:rPr>
          <w:rFonts w:ascii="Helvetica" w:hAnsi="Helvetica" w:cs="Helvetica"/>
          <w:sz w:val="22"/>
          <w:szCs w:val="22"/>
        </w:rPr>
        <w:lastRenderedPageBreak/>
        <w:t>foreigners who owned property in England, military personnel, persons having property in more than one probate jurisdiction, and often for wealthier individuals</w:t>
      </w:r>
      <w:r w:rsidR="00172CCF" w:rsidRPr="008F5C0C">
        <w:rPr>
          <w:rFonts w:ascii="Helvetica" w:hAnsi="Helvetica" w:cs="Helvetica"/>
          <w:sz w:val="22"/>
          <w:szCs w:val="22"/>
        </w:rPr>
        <w:t xml:space="preserve"> and nonconformists. It was the only court during the Interregnum (1649-1660)</w:t>
      </w:r>
      <w:r w:rsidRPr="008F5C0C">
        <w:rPr>
          <w:rFonts w:ascii="Helvetica" w:hAnsi="Helvetica" w:cs="Helvetica"/>
          <w:sz w:val="22"/>
          <w:szCs w:val="22"/>
        </w:rPr>
        <w:t>.</w:t>
      </w:r>
    </w:p>
    <w:p w14:paraId="0C1D8D45" w14:textId="23B2FA0E" w:rsidR="00DB2D7C" w:rsidRPr="008F5C0C" w:rsidRDefault="00DB2D7C" w:rsidP="00DB2D7C">
      <w:pPr>
        <w:rPr>
          <w:rFonts w:ascii="Helvetica" w:hAnsi="Helvetica" w:cs="Helvetica"/>
          <w:sz w:val="22"/>
          <w:szCs w:val="22"/>
        </w:rPr>
      </w:pPr>
      <w:r w:rsidRPr="008F5C0C">
        <w:rPr>
          <w:rStyle w:val="Heading3Char"/>
          <w:rFonts w:ascii="Helvetica" w:hAnsi="Helvetica" w:cs="Helvetica"/>
        </w:rPr>
        <w:t>Courts of appeal</w:t>
      </w:r>
      <w:r w:rsidRPr="008F5C0C">
        <w:rPr>
          <w:rFonts w:ascii="Helvetica" w:hAnsi="Helvetica" w:cs="Helvetica"/>
          <w:sz w:val="22"/>
          <w:szCs w:val="22"/>
        </w:rPr>
        <w:t>: There were three general courts of appeal. Appeals from the Prerogative Court of Canterbury were to the Court of Arches (of Canterbury). Appeals from the Prerogative Court of York were to the Chancery Court of the Archbishop of York, then to the Prerogative Court of Canterbury. Final appeals from all courts were to the Pope until 1533 and then to the Court of Delegates until 1831. After 1831 final appeals were made to the Privy Council.</w:t>
      </w:r>
      <w:r w:rsidR="009567FD" w:rsidRPr="008F5C0C">
        <w:rPr>
          <w:rFonts w:ascii="Helvetica" w:hAnsi="Helvetica" w:cs="Helvetica"/>
          <w:sz w:val="22"/>
          <w:szCs w:val="22"/>
        </w:rPr>
        <w:t xml:space="preserve"> </w:t>
      </w:r>
      <w:r w:rsidRPr="008F5C0C">
        <w:rPr>
          <w:rFonts w:ascii="Helvetica" w:hAnsi="Helvetica" w:cs="Helvetica"/>
          <w:sz w:val="22"/>
          <w:szCs w:val="22"/>
        </w:rPr>
        <w:t>Records of the Court of Arches start in 1660. Many of this court’s records are available on microfiche and are indexed in The Index Library. (Family History Library book 942 B4b, v. 85.)</w:t>
      </w:r>
    </w:p>
    <w:p w14:paraId="0D9D4E26" w14:textId="4B4518DF" w:rsidR="00172CCF" w:rsidRPr="008F5C0C" w:rsidRDefault="006A50FA" w:rsidP="00084746">
      <w:pPr>
        <w:pStyle w:val="Heading2"/>
        <w:rPr>
          <w:rFonts w:ascii="Helvetica" w:hAnsi="Helvetica" w:cs="Helvetica"/>
        </w:rPr>
      </w:pPr>
      <w:r w:rsidRPr="008F5C0C">
        <w:rPr>
          <w:rFonts w:ascii="Helvetica" w:hAnsi="Helvetica" w:cs="Helvetica"/>
        </w:rPr>
        <w:t xml:space="preserve">FINDING WILLS FROM </w:t>
      </w:r>
      <w:r w:rsidR="00172CCF" w:rsidRPr="008F5C0C">
        <w:rPr>
          <w:rFonts w:ascii="Helvetica" w:hAnsi="Helvetica" w:cs="Helvetica"/>
        </w:rPr>
        <w:t>THE PREROGATIVE COURT OF CANTERBURY</w:t>
      </w:r>
    </w:p>
    <w:p w14:paraId="4DABA4A0" w14:textId="4CD769B0" w:rsidR="00DB2D7C" w:rsidRPr="008F5C0C" w:rsidRDefault="00075F01" w:rsidP="00075F01">
      <w:pPr>
        <w:rPr>
          <w:rFonts w:ascii="Helvetica" w:hAnsi="Helvetica" w:cs="Helvetica"/>
          <w:sz w:val="22"/>
          <w:szCs w:val="22"/>
        </w:rPr>
      </w:pPr>
      <w:r w:rsidRPr="008F5C0C">
        <w:rPr>
          <w:rFonts w:ascii="Helvetica" w:hAnsi="Helvetica" w:cs="Helvetica"/>
          <w:sz w:val="22"/>
          <w:szCs w:val="22"/>
        </w:rPr>
        <w:t xml:space="preserve">Wills exist from 1384-1858. </w:t>
      </w:r>
      <w:r w:rsidR="00DB2D7C" w:rsidRPr="008F5C0C">
        <w:rPr>
          <w:rFonts w:ascii="Helvetica" w:hAnsi="Helvetica" w:cs="Helvetica"/>
          <w:sz w:val="22"/>
          <w:szCs w:val="22"/>
        </w:rPr>
        <w:t xml:space="preserve">Copies of many PCC probate documents are at the Family History Library and some are digitized. </w:t>
      </w:r>
      <w:r w:rsidRPr="008F5C0C">
        <w:rPr>
          <w:rFonts w:ascii="Helvetica" w:hAnsi="Helvetica" w:cs="Helvetica"/>
          <w:sz w:val="22"/>
          <w:szCs w:val="22"/>
        </w:rPr>
        <w:t>Index and images</w:t>
      </w:r>
      <w:r w:rsidR="00DB2D7C" w:rsidRPr="008F5C0C">
        <w:rPr>
          <w:rFonts w:ascii="Helvetica" w:hAnsi="Helvetica" w:cs="Helvetica"/>
          <w:sz w:val="22"/>
          <w:szCs w:val="22"/>
        </w:rPr>
        <w:t xml:space="preserve"> of wills are </w:t>
      </w:r>
      <w:r w:rsidRPr="008F5C0C">
        <w:rPr>
          <w:rFonts w:ascii="Helvetica" w:hAnsi="Helvetica" w:cs="Helvetica"/>
          <w:sz w:val="22"/>
          <w:szCs w:val="22"/>
        </w:rPr>
        <w:t>at Ancestry. An index is online at The National Archives site. You can download PDF copies of original wills</w:t>
      </w:r>
      <w:r w:rsidR="00DB2D7C" w:rsidRPr="008F5C0C">
        <w:rPr>
          <w:rFonts w:ascii="Helvetica" w:hAnsi="Helvetica" w:cs="Helvetica"/>
          <w:sz w:val="22"/>
          <w:szCs w:val="22"/>
        </w:rPr>
        <w:t xml:space="preserve"> from The National Archives</w:t>
      </w:r>
      <w:r w:rsidRPr="008F5C0C">
        <w:rPr>
          <w:rFonts w:ascii="Helvetica" w:hAnsi="Helvetica" w:cs="Helvetica"/>
          <w:sz w:val="22"/>
          <w:szCs w:val="22"/>
        </w:rPr>
        <w:t xml:space="preserve"> for £3.50.</w:t>
      </w:r>
    </w:p>
    <w:p w14:paraId="300B7017" w14:textId="3EE7D0AE" w:rsidR="00DB2D7C" w:rsidRPr="008F5C0C" w:rsidRDefault="00DB2D7C" w:rsidP="00084746">
      <w:pPr>
        <w:pStyle w:val="Heading2"/>
        <w:rPr>
          <w:rFonts w:ascii="Helvetica" w:hAnsi="Helvetica" w:cs="Helvetica"/>
        </w:rPr>
      </w:pPr>
      <w:r w:rsidRPr="008F5C0C">
        <w:rPr>
          <w:rFonts w:ascii="Helvetica" w:hAnsi="Helvetica" w:cs="Helvetica"/>
        </w:rPr>
        <w:t>FINDING PRE-1858 PROBATE RECORDS</w:t>
      </w:r>
    </w:p>
    <w:p w14:paraId="6F4B037A" w14:textId="2DFE8AA0" w:rsidR="00DB2D7C" w:rsidRPr="008F5C0C" w:rsidRDefault="00DB2D7C" w:rsidP="00DB2D7C">
      <w:pPr>
        <w:pStyle w:val="ListParagraph"/>
        <w:numPr>
          <w:ilvl w:val="0"/>
          <w:numId w:val="44"/>
        </w:numPr>
        <w:rPr>
          <w:rFonts w:ascii="Helvetica" w:hAnsi="Helvetica" w:cs="Helvetica"/>
          <w:sz w:val="22"/>
          <w:szCs w:val="22"/>
        </w:rPr>
      </w:pPr>
      <w:r w:rsidRPr="008F5C0C">
        <w:rPr>
          <w:rFonts w:ascii="Helvetica" w:hAnsi="Helvetica" w:cs="Helvetica"/>
          <w:sz w:val="22"/>
          <w:szCs w:val="22"/>
        </w:rPr>
        <w:t>Determine the parish/city and the year in which your ancestor died.</w:t>
      </w:r>
    </w:p>
    <w:p w14:paraId="2BD14CB8" w14:textId="1918ECD3" w:rsidR="00DB2D7C" w:rsidRPr="008F5C0C" w:rsidRDefault="00DB2D7C" w:rsidP="00DB2D7C">
      <w:pPr>
        <w:pStyle w:val="ListParagraph"/>
        <w:numPr>
          <w:ilvl w:val="0"/>
          <w:numId w:val="44"/>
        </w:numPr>
        <w:rPr>
          <w:rFonts w:ascii="Helvetica" w:hAnsi="Helvetica" w:cs="Helvetica"/>
          <w:sz w:val="22"/>
          <w:szCs w:val="22"/>
        </w:rPr>
      </w:pPr>
      <w:r w:rsidRPr="008F5C0C">
        <w:rPr>
          <w:rFonts w:ascii="Helvetica" w:hAnsi="Helvetica" w:cs="Helvetica"/>
          <w:sz w:val="22"/>
          <w:szCs w:val="22"/>
        </w:rPr>
        <w:t>Determine the court or courts that had jurisdiction over the parish/city.</w:t>
      </w:r>
    </w:p>
    <w:p w14:paraId="14AEA888" w14:textId="7CB4F5EE" w:rsidR="00DB2D7C" w:rsidRPr="008F5C0C" w:rsidRDefault="00DB2D7C" w:rsidP="004018BF">
      <w:pPr>
        <w:pStyle w:val="ListParagraph"/>
        <w:numPr>
          <w:ilvl w:val="0"/>
          <w:numId w:val="44"/>
        </w:numPr>
        <w:rPr>
          <w:rFonts w:ascii="Helvetica" w:hAnsi="Helvetica" w:cs="Helvetica"/>
          <w:sz w:val="22"/>
          <w:szCs w:val="22"/>
        </w:rPr>
      </w:pPr>
      <w:r w:rsidRPr="008F5C0C">
        <w:rPr>
          <w:rFonts w:ascii="Helvetica" w:hAnsi="Helvetica" w:cs="Helvetica"/>
          <w:sz w:val="22"/>
          <w:szCs w:val="22"/>
        </w:rPr>
        <w:t>Search the indexes and records of the court(s) for up to 10 years after your ancestor died.</w:t>
      </w:r>
      <w:r w:rsidR="004018BF" w:rsidRPr="008F5C0C">
        <w:rPr>
          <w:rFonts w:ascii="Helvetica" w:hAnsi="Helvetica" w:cs="Helvetica"/>
          <w:sz w:val="22"/>
          <w:szCs w:val="22"/>
        </w:rPr>
        <w:t xml:space="preserve"> </w:t>
      </w:r>
      <w:r w:rsidRPr="008F5C0C">
        <w:rPr>
          <w:rFonts w:ascii="Helvetica" w:hAnsi="Helvetica" w:cs="Helvetica"/>
          <w:sz w:val="22"/>
          <w:szCs w:val="22"/>
        </w:rPr>
        <w:t>Online indexes</w:t>
      </w:r>
      <w:r w:rsidR="004018BF" w:rsidRPr="008F5C0C">
        <w:rPr>
          <w:rFonts w:ascii="Helvetica" w:hAnsi="Helvetica" w:cs="Helvetica"/>
          <w:sz w:val="22"/>
          <w:szCs w:val="22"/>
        </w:rPr>
        <w:t xml:space="preserve"> can be found at </w:t>
      </w:r>
    </w:p>
    <w:p w14:paraId="0B842654" w14:textId="77777777" w:rsidR="00DB2D7C" w:rsidRPr="008F5C0C" w:rsidRDefault="00DB2D7C" w:rsidP="00041E9E">
      <w:pPr>
        <w:pStyle w:val="ListParagraph"/>
        <w:numPr>
          <w:ilvl w:val="0"/>
          <w:numId w:val="50"/>
        </w:numPr>
        <w:rPr>
          <w:rFonts w:ascii="Helvetica" w:hAnsi="Helvetica" w:cs="Helvetica"/>
          <w:sz w:val="22"/>
          <w:szCs w:val="22"/>
        </w:rPr>
      </w:pPr>
      <w:r w:rsidRPr="008F5C0C">
        <w:rPr>
          <w:rFonts w:ascii="Helvetica" w:hAnsi="Helvetica" w:cs="Helvetica"/>
          <w:sz w:val="22"/>
          <w:szCs w:val="22"/>
        </w:rPr>
        <w:t>FamilySearch Research Wiki</w:t>
      </w:r>
    </w:p>
    <w:p w14:paraId="67BF0B7A" w14:textId="2F7BFA04" w:rsidR="00DB2D7C" w:rsidRPr="008F5C0C" w:rsidRDefault="003E7BE9" w:rsidP="00041E9E">
      <w:pPr>
        <w:pStyle w:val="ListParagraph"/>
        <w:numPr>
          <w:ilvl w:val="0"/>
          <w:numId w:val="50"/>
        </w:numPr>
        <w:rPr>
          <w:rFonts w:ascii="Helvetica" w:hAnsi="Helvetica" w:cs="Helvetica"/>
          <w:sz w:val="22"/>
          <w:szCs w:val="22"/>
        </w:rPr>
      </w:pPr>
      <w:r w:rsidRPr="008F5C0C">
        <w:rPr>
          <w:rFonts w:ascii="Helvetica" w:hAnsi="Helvetica" w:cs="Helvetica"/>
          <w:sz w:val="22"/>
          <w:szCs w:val="22"/>
        </w:rPr>
        <w:t>f</w:t>
      </w:r>
      <w:r w:rsidR="00DB2D7C" w:rsidRPr="008F5C0C">
        <w:rPr>
          <w:rFonts w:ascii="Helvetica" w:hAnsi="Helvetica" w:cs="Helvetica"/>
          <w:sz w:val="22"/>
          <w:szCs w:val="22"/>
        </w:rPr>
        <w:t>indmypast</w:t>
      </w:r>
    </w:p>
    <w:p w14:paraId="2728328B" w14:textId="77777777" w:rsidR="00DB2D7C" w:rsidRPr="008F5C0C" w:rsidRDefault="00DB2D7C" w:rsidP="00041E9E">
      <w:pPr>
        <w:pStyle w:val="ListParagraph"/>
        <w:numPr>
          <w:ilvl w:val="0"/>
          <w:numId w:val="50"/>
        </w:numPr>
        <w:rPr>
          <w:rFonts w:ascii="Helvetica" w:hAnsi="Helvetica" w:cs="Helvetica"/>
          <w:sz w:val="22"/>
          <w:szCs w:val="22"/>
        </w:rPr>
      </w:pPr>
      <w:r w:rsidRPr="008F5C0C">
        <w:rPr>
          <w:rFonts w:ascii="Helvetica" w:hAnsi="Helvetica" w:cs="Helvetica"/>
          <w:sz w:val="22"/>
          <w:szCs w:val="22"/>
        </w:rPr>
        <w:t>Ancestry</w:t>
      </w:r>
    </w:p>
    <w:p w14:paraId="7F6D93E3" w14:textId="2A6D5B7F" w:rsidR="004018BF" w:rsidRPr="008F5C0C" w:rsidRDefault="00DB2D7C" w:rsidP="004018BF">
      <w:pPr>
        <w:pStyle w:val="ListParagraph"/>
        <w:numPr>
          <w:ilvl w:val="0"/>
          <w:numId w:val="50"/>
        </w:numPr>
        <w:rPr>
          <w:rFonts w:ascii="Helvetica" w:hAnsi="Helvetica" w:cs="Helvetica"/>
          <w:sz w:val="22"/>
          <w:szCs w:val="22"/>
        </w:rPr>
      </w:pPr>
      <w:r w:rsidRPr="008F5C0C">
        <w:rPr>
          <w:rFonts w:ascii="Helvetica" w:hAnsi="Helvetica" w:cs="Helvetica"/>
          <w:sz w:val="22"/>
          <w:szCs w:val="22"/>
        </w:rPr>
        <w:t>The National Archives (PCC)</w:t>
      </w:r>
    </w:p>
    <w:p w14:paraId="46F32B8D" w14:textId="3ADA90E5" w:rsidR="00DB2D7C" w:rsidRPr="008F5C0C" w:rsidRDefault="00DB2D7C" w:rsidP="00DB2D7C">
      <w:pPr>
        <w:pStyle w:val="ListParagraph"/>
        <w:numPr>
          <w:ilvl w:val="0"/>
          <w:numId w:val="44"/>
        </w:numPr>
        <w:rPr>
          <w:rFonts w:ascii="Helvetica" w:hAnsi="Helvetica" w:cs="Helvetica"/>
          <w:sz w:val="22"/>
          <w:szCs w:val="22"/>
        </w:rPr>
      </w:pPr>
      <w:r w:rsidRPr="008F5C0C">
        <w:rPr>
          <w:rFonts w:ascii="Helvetica" w:hAnsi="Helvetica" w:cs="Helvetica"/>
          <w:sz w:val="22"/>
          <w:szCs w:val="22"/>
        </w:rPr>
        <w:t>If the will is not in the primary court of jurisdiction, search the next highest court.</w:t>
      </w:r>
    </w:p>
    <w:p w14:paraId="7DFC2DE2" w14:textId="2D53FA57" w:rsidR="00DB2D7C" w:rsidRPr="008F5C0C" w:rsidRDefault="00DB2D7C" w:rsidP="00084746">
      <w:pPr>
        <w:pStyle w:val="Heading2"/>
        <w:rPr>
          <w:rFonts w:ascii="Helvetica" w:hAnsi="Helvetica" w:cs="Helvetica"/>
        </w:rPr>
      </w:pPr>
      <w:r w:rsidRPr="008F5C0C">
        <w:rPr>
          <w:rFonts w:ascii="Helvetica" w:hAnsi="Helvetica" w:cs="Helvetica"/>
        </w:rPr>
        <w:t>DETERMINING THE COURT</w:t>
      </w:r>
    </w:p>
    <w:p w14:paraId="6DF57E53" w14:textId="05DA9374" w:rsidR="00DB2D7C" w:rsidRPr="008F5C0C" w:rsidRDefault="00DB2D7C" w:rsidP="00DB2D7C">
      <w:pPr>
        <w:rPr>
          <w:rFonts w:ascii="Helvetica" w:hAnsi="Helvetica" w:cs="Helvetica"/>
          <w:sz w:val="22"/>
          <w:szCs w:val="22"/>
        </w:rPr>
      </w:pPr>
      <w:r w:rsidRPr="008F5C0C">
        <w:rPr>
          <w:rFonts w:ascii="Helvetica" w:hAnsi="Helvetica" w:cs="Helvetica"/>
          <w:sz w:val="22"/>
          <w:szCs w:val="22"/>
        </w:rPr>
        <w:t>Use one of the following to determine the primary court of jurisdiction.</w:t>
      </w:r>
    </w:p>
    <w:p w14:paraId="0F8D8EB7" w14:textId="77777777" w:rsidR="00DB2D7C" w:rsidRPr="008F5C0C" w:rsidRDefault="00DB2D7C" w:rsidP="00DB2D7C">
      <w:pPr>
        <w:numPr>
          <w:ilvl w:val="0"/>
          <w:numId w:val="48"/>
        </w:numPr>
        <w:rPr>
          <w:rFonts w:ascii="Helvetica" w:hAnsi="Helvetica" w:cs="Helvetica"/>
          <w:sz w:val="22"/>
          <w:szCs w:val="22"/>
        </w:rPr>
      </w:pPr>
      <w:r w:rsidRPr="008F5C0C">
        <w:rPr>
          <w:rFonts w:ascii="Helvetica" w:hAnsi="Helvetica" w:cs="Helvetica"/>
          <w:sz w:val="22"/>
          <w:szCs w:val="22"/>
        </w:rPr>
        <w:t xml:space="preserve">FamilySearch Research Wiki </w:t>
      </w:r>
    </w:p>
    <w:p w14:paraId="44A8BA74" w14:textId="77777777" w:rsidR="00DB2D7C" w:rsidRPr="008F5C0C" w:rsidRDefault="00DB2D7C" w:rsidP="00DB2D7C">
      <w:pPr>
        <w:numPr>
          <w:ilvl w:val="1"/>
          <w:numId w:val="48"/>
        </w:numPr>
        <w:rPr>
          <w:rFonts w:ascii="Helvetica" w:hAnsi="Helvetica" w:cs="Helvetica"/>
          <w:sz w:val="22"/>
          <w:szCs w:val="22"/>
        </w:rPr>
      </w:pPr>
      <w:r w:rsidRPr="008F5C0C">
        <w:rPr>
          <w:rFonts w:ascii="Helvetica" w:hAnsi="Helvetica" w:cs="Helvetica"/>
          <w:sz w:val="22"/>
          <w:szCs w:val="22"/>
        </w:rPr>
        <w:t xml:space="preserve">Search </w:t>
      </w:r>
      <w:r w:rsidRPr="008F5C0C">
        <w:rPr>
          <w:rFonts w:ascii="Helvetica" w:hAnsi="Helvetica" w:cs="Helvetica"/>
          <w:b/>
          <w:bCs/>
          <w:sz w:val="22"/>
          <w:szCs w:val="22"/>
        </w:rPr>
        <w:t>[County] Probate</w:t>
      </w:r>
    </w:p>
    <w:p w14:paraId="1805C1EB" w14:textId="42334A2A" w:rsidR="00DB2D7C" w:rsidRPr="008F5C0C" w:rsidRDefault="00DB2D7C" w:rsidP="00DB2D7C">
      <w:pPr>
        <w:numPr>
          <w:ilvl w:val="0"/>
          <w:numId w:val="48"/>
        </w:numPr>
        <w:rPr>
          <w:rFonts w:ascii="Helvetica" w:hAnsi="Helvetica" w:cs="Helvetica"/>
          <w:sz w:val="22"/>
          <w:szCs w:val="22"/>
        </w:rPr>
      </w:pPr>
      <w:r w:rsidRPr="008F5C0C">
        <w:rPr>
          <w:rFonts w:ascii="Helvetica" w:hAnsi="Helvetica" w:cs="Helvetica"/>
          <w:sz w:val="22"/>
          <w:szCs w:val="22"/>
        </w:rPr>
        <w:t>English Jurisdictions, 1851 (familysearch.org/map)</w:t>
      </w:r>
    </w:p>
    <w:p w14:paraId="2FED1CAE" w14:textId="77777777" w:rsidR="00DB2D7C" w:rsidRPr="008F5C0C" w:rsidRDefault="00DB2D7C" w:rsidP="00DB2D7C">
      <w:pPr>
        <w:numPr>
          <w:ilvl w:val="0"/>
          <w:numId w:val="48"/>
        </w:numPr>
        <w:rPr>
          <w:rFonts w:ascii="Helvetica" w:hAnsi="Helvetica" w:cs="Helvetica"/>
          <w:sz w:val="22"/>
          <w:szCs w:val="22"/>
        </w:rPr>
      </w:pPr>
      <w:r w:rsidRPr="008F5C0C">
        <w:rPr>
          <w:rFonts w:ascii="Helvetica" w:hAnsi="Helvetica" w:cs="Helvetica"/>
          <w:sz w:val="22"/>
          <w:szCs w:val="22"/>
        </w:rPr>
        <w:t>Phillimore’s Atlas and Index</w:t>
      </w:r>
    </w:p>
    <w:p w14:paraId="3671FD8D" w14:textId="77777777" w:rsidR="00DB2D7C" w:rsidRPr="008F5C0C" w:rsidRDefault="00DB2D7C" w:rsidP="00DB2D7C">
      <w:pPr>
        <w:numPr>
          <w:ilvl w:val="0"/>
          <w:numId w:val="48"/>
        </w:numPr>
        <w:rPr>
          <w:rFonts w:ascii="Helvetica" w:hAnsi="Helvetica" w:cs="Helvetica"/>
          <w:sz w:val="22"/>
          <w:szCs w:val="22"/>
        </w:rPr>
      </w:pPr>
      <w:r w:rsidRPr="008F5C0C">
        <w:rPr>
          <w:rFonts w:ascii="Helvetica" w:hAnsi="Helvetica" w:cs="Helvetica"/>
          <w:sz w:val="22"/>
          <w:szCs w:val="22"/>
        </w:rPr>
        <w:t>Probate Registers at the Family History Library (also available digitally through the catalog)</w:t>
      </w:r>
    </w:p>
    <w:p w14:paraId="036FDE17" w14:textId="52A67BAB" w:rsidR="00FB4F9C" w:rsidRPr="008F5C0C" w:rsidRDefault="00FB4F9C" w:rsidP="00FB4F9C">
      <w:pPr>
        <w:pStyle w:val="Heading1"/>
        <w:rPr>
          <w:rFonts w:ascii="Helvetica" w:hAnsi="Helvetica" w:cs="Helvetica"/>
        </w:rPr>
      </w:pPr>
      <w:r w:rsidRPr="008F5C0C">
        <w:rPr>
          <w:rFonts w:ascii="Helvetica" w:hAnsi="Helvetica" w:cs="Helvetica"/>
        </w:rPr>
        <w:t>DEATH OR ESTATE DUTY REGISTERS</w:t>
      </w:r>
    </w:p>
    <w:p w14:paraId="012D32E8" w14:textId="77777777" w:rsidR="00FB4F9C" w:rsidRPr="008F5C0C" w:rsidRDefault="00FB4F9C" w:rsidP="00FB4F9C">
      <w:pPr>
        <w:pStyle w:val="Heading2"/>
        <w:rPr>
          <w:rFonts w:ascii="Helvetica" w:hAnsi="Helvetica" w:cs="Helvetica"/>
          <w:b w:val="0"/>
          <w:sz w:val="22"/>
          <w:szCs w:val="22"/>
        </w:rPr>
      </w:pPr>
      <w:r w:rsidRPr="008F5C0C">
        <w:rPr>
          <w:rFonts w:ascii="Helvetica" w:hAnsi="Helvetica" w:cs="Helvetica"/>
          <w:b w:val="0"/>
          <w:sz w:val="22"/>
          <w:szCs w:val="22"/>
        </w:rPr>
        <w:t>Beginning in 1796, duties (taxes) were required on estates. The amount taxed and who was taxed varied over time. These registers are especially helpful for the counties of Cornwall, Devon and Somerset, since many of the records for the probate courts in those areas were destroyed during World War II. The death duty indexes and registers provide a solution by allowing you to search across many courts at one time.</w:t>
      </w:r>
    </w:p>
    <w:p w14:paraId="04629648" w14:textId="3EB9DC22" w:rsidR="00FB4F9C" w:rsidRPr="008F5C0C" w:rsidRDefault="00FB4F9C" w:rsidP="00FB4F9C">
      <w:pPr>
        <w:pStyle w:val="Heading2"/>
        <w:rPr>
          <w:rFonts w:ascii="Helvetica" w:hAnsi="Helvetica" w:cs="Helvetica"/>
          <w:b w:val="0"/>
          <w:sz w:val="22"/>
          <w:szCs w:val="22"/>
        </w:rPr>
      </w:pPr>
      <w:r w:rsidRPr="008F5C0C">
        <w:rPr>
          <w:rFonts w:ascii="Helvetica" w:hAnsi="Helvetica" w:cs="Helvetica"/>
          <w:b w:val="0"/>
          <w:sz w:val="22"/>
          <w:szCs w:val="22"/>
        </w:rPr>
        <w:t>A register could be annotated for many years, possibly listing date of death of the spouse, marriage and death dates of beneficiaries, births of children or grandchildren born after the duty was paid and have cross references to other entries.</w:t>
      </w:r>
      <w:r w:rsidR="00BA4E89" w:rsidRPr="008F5C0C">
        <w:rPr>
          <w:rFonts w:ascii="Helvetica" w:hAnsi="Helvetica" w:cs="Helvetica"/>
          <w:b w:val="0"/>
          <w:sz w:val="22"/>
          <w:szCs w:val="22"/>
        </w:rPr>
        <w:t xml:space="preserve"> Information found on the death duty registers may include:</w:t>
      </w:r>
    </w:p>
    <w:p w14:paraId="2C146219" w14:textId="77777777" w:rsidR="00BA4E89" w:rsidRPr="008F5C0C" w:rsidRDefault="00BA4E89" w:rsidP="00BA4E89">
      <w:pPr>
        <w:numPr>
          <w:ilvl w:val="0"/>
          <w:numId w:val="49"/>
        </w:numPr>
        <w:rPr>
          <w:rFonts w:ascii="Helvetica" w:hAnsi="Helvetica" w:cs="Helvetica"/>
          <w:sz w:val="22"/>
          <w:szCs w:val="22"/>
        </w:rPr>
      </w:pPr>
      <w:r w:rsidRPr="008F5C0C">
        <w:rPr>
          <w:rFonts w:ascii="Helvetica" w:hAnsi="Helvetica" w:cs="Helvetica"/>
          <w:sz w:val="22"/>
          <w:szCs w:val="22"/>
        </w:rPr>
        <w:t>Name, address and last occupation of the deceased</w:t>
      </w:r>
    </w:p>
    <w:p w14:paraId="25043146" w14:textId="77777777" w:rsidR="00BA4E89" w:rsidRPr="008F5C0C" w:rsidRDefault="00BA4E89" w:rsidP="00BA4E89">
      <w:pPr>
        <w:numPr>
          <w:ilvl w:val="0"/>
          <w:numId w:val="49"/>
        </w:numPr>
        <w:rPr>
          <w:rFonts w:ascii="Helvetica" w:hAnsi="Helvetica" w:cs="Helvetica"/>
          <w:sz w:val="22"/>
          <w:szCs w:val="22"/>
        </w:rPr>
      </w:pPr>
      <w:r w:rsidRPr="008F5C0C">
        <w:rPr>
          <w:rFonts w:ascii="Helvetica" w:hAnsi="Helvetica" w:cs="Helvetica"/>
          <w:sz w:val="22"/>
          <w:szCs w:val="22"/>
        </w:rPr>
        <w:t>Date of death</w:t>
      </w:r>
    </w:p>
    <w:p w14:paraId="2CE31C41" w14:textId="77777777" w:rsidR="00BA4E89" w:rsidRPr="008F5C0C" w:rsidRDefault="00BA4E89" w:rsidP="00BA4E89">
      <w:pPr>
        <w:numPr>
          <w:ilvl w:val="0"/>
          <w:numId w:val="49"/>
        </w:numPr>
        <w:rPr>
          <w:rFonts w:ascii="Helvetica" w:hAnsi="Helvetica" w:cs="Helvetica"/>
          <w:sz w:val="22"/>
          <w:szCs w:val="22"/>
        </w:rPr>
      </w:pPr>
      <w:r w:rsidRPr="008F5C0C">
        <w:rPr>
          <w:rFonts w:ascii="Helvetica" w:hAnsi="Helvetica" w:cs="Helvetica"/>
          <w:sz w:val="22"/>
          <w:szCs w:val="22"/>
        </w:rPr>
        <w:t>Place and date of probate</w:t>
      </w:r>
    </w:p>
    <w:p w14:paraId="1FBFAA94" w14:textId="77777777" w:rsidR="00BA4E89" w:rsidRPr="008F5C0C" w:rsidRDefault="00BA4E89" w:rsidP="00BA4E89">
      <w:pPr>
        <w:numPr>
          <w:ilvl w:val="0"/>
          <w:numId w:val="49"/>
        </w:numPr>
        <w:rPr>
          <w:rFonts w:ascii="Helvetica" w:hAnsi="Helvetica" w:cs="Helvetica"/>
          <w:sz w:val="22"/>
          <w:szCs w:val="22"/>
        </w:rPr>
      </w:pPr>
      <w:r w:rsidRPr="008F5C0C">
        <w:rPr>
          <w:rFonts w:ascii="Helvetica" w:hAnsi="Helvetica" w:cs="Helvetica"/>
          <w:sz w:val="22"/>
          <w:szCs w:val="22"/>
        </w:rPr>
        <w:lastRenderedPageBreak/>
        <w:t>Names of heirs and their relationship to the deceased, even if not mentioned in the will</w:t>
      </w:r>
    </w:p>
    <w:p w14:paraId="16FFB5C0" w14:textId="77777777" w:rsidR="00BA4E89" w:rsidRPr="008F5C0C" w:rsidRDefault="00BA4E89" w:rsidP="00BA4E89">
      <w:pPr>
        <w:numPr>
          <w:ilvl w:val="0"/>
          <w:numId w:val="49"/>
        </w:numPr>
        <w:rPr>
          <w:rFonts w:ascii="Helvetica" w:hAnsi="Helvetica" w:cs="Helvetica"/>
          <w:sz w:val="22"/>
          <w:szCs w:val="22"/>
        </w:rPr>
      </w:pPr>
      <w:r w:rsidRPr="008F5C0C">
        <w:rPr>
          <w:rFonts w:ascii="Helvetica" w:hAnsi="Helvetica" w:cs="Helvetica"/>
          <w:sz w:val="22"/>
          <w:szCs w:val="22"/>
        </w:rPr>
        <w:t>Residence or death of heirs (rarely)</w:t>
      </w:r>
    </w:p>
    <w:p w14:paraId="6AEC5340" w14:textId="77777777" w:rsidR="00BA4E89" w:rsidRPr="008F5C0C" w:rsidRDefault="00BA4E89" w:rsidP="00BA4E89">
      <w:pPr>
        <w:numPr>
          <w:ilvl w:val="0"/>
          <w:numId w:val="49"/>
        </w:numPr>
        <w:rPr>
          <w:rFonts w:ascii="Helvetica" w:hAnsi="Helvetica" w:cs="Helvetica"/>
          <w:sz w:val="22"/>
          <w:szCs w:val="22"/>
        </w:rPr>
      </w:pPr>
      <w:r w:rsidRPr="008F5C0C">
        <w:rPr>
          <w:rFonts w:ascii="Helvetica" w:hAnsi="Helvetica" w:cs="Helvetica"/>
          <w:sz w:val="22"/>
          <w:szCs w:val="22"/>
        </w:rPr>
        <w:t>Names, addresses and occupations of the executors</w:t>
      </w:r>
    </w:p>
    <w:p w14:paraId="6B32B93D" w14:textId="77777777" w:rsidR="00BA4E89" w:rsidRPr="008F5C0C" w:rsidRDefault="00BA4E89" w:rsidP="00BA4E89">
      <w:pPr>
        <w:numPr>
          <w:ilvl w:val="0"/>
          <w:numId w:val="49"/>
        </w:numPr>
        <w:rPr>
          <w:rFonts w:ascii="Helvetica" w:hAnsi="Helvetica" w:cs="Helvetica"/>
          <w:sz w:val="22"/>
          <w:szCs w:val="22"/>
        </w:rPr>
      </w:pPr>
      <w:r w:rsidRPr="008F5C0C">
        <w:rPr>
          <w:rFonts w:ascii="Helvetica" w:hAnsi="Helvetica" w:cs="Helvetica"/>
          <w:sz w:val="22"/>
          <w:szCs w:val="22"/>
        </w:rPr>
        <w:t>Details of estates and related matters</w:t>
      </w:r>
    </w:p>
    <w:p w14:paraId="7B3EEA67" w14:textId="13F95BB0" w:rsidR="00BA4E89" w:rsidRPr="008F5C0C" w:rsidRDefault="00BA4E89" w:rsidP="00BA4E89">
      <w:pPr>
        <w:numPr>
          <w:ilvl w:val="0"/>
          <w:numId w:val="49"/>
        </w:numPr>
        <w:rPr>
          <w:rFonts w:ascii="Helvetica" w:hAnsi="Helvetica" w:cs="Helvetica"/>
          <w:sz w:val="22"/>
          <w:szCs w:val="22"/>
        </w:rPr>
      </w:pPr>
      <w:r w:rsidRPr="008F5C0C">
        <w:rPr>
          <w:rFonts w:ascii="Helvetica" w:hAnsi="Helvetica" w:cs="Helvetica"/>
          <w:sz w:val="22"/>
          <w:szCs w:val="22"/>
        </w:rPr>
        <w:t>Amount of the duty paid</w:t>
      </w:r>
    </w:p>
    <w:p w14:paraId="603F3299" w14:textId="7384F23E" w:rsidR="00BA4E89" w:rsidRPr="008F5C0C" w:rsidRDefault="00BA4E89" w:rsidP="00BA4E89">
      <w:pPr>
        <w:rPr>
          <w:rFonts w:ascii="Helvetica" w:hAnsi="Helvetica" w:cs="Helvetica"/>
          <w:sz w:val="22"/>
          <w:szCs w:val="22"/>
        </w:rPr>
      </w:pPr>
    </w:p>
    <w:p w14:paraId="49F85947" w14:textId="40B98857" w:rsidR="00BA4E89" w:rsidRPr="008F5C0C" w:rsidRDefault="00BA4E89" w:rsidP="00BA4E89">
      <w:pPr>
        <w:rPr>
          <w:rFonts w:ascii="Helvetica" w:hAnsi="Helvetica" w:cs="Helvetica"/>
          <w:sz w:val="22"/>
          <w:szCs w:val="22"/>
        </w:rPr>
      </w:pPr>
      <w:r w:rsidRPr="008F5C0C">
        <w:rPr>
          <w:rFonts w:ascii="Helvetica" w:hAnsi="Helvetica" w:cs="Helvetica"/>
          <w:sz w:val="22"/>
          <w:szCs w:val="22"/>
        </w:rPr>
        <w:t xml:space="preserve">Death duties were administered through the central court of the Prerogative Court of Canterbury and a group of country </w:t>
      </w:r>
      <w:proofErr w:type="gramStart"/>
      <w:r w:rsidRPr="008F5C0C">
        <w:rPr>
          <w:rFonts w:ascii="Helvetica" w:hAnsi="Helvetica" w:cs="Helvetica"/>
          <w:sz w:val="22"/>
          <w:szCs w:val="22"/>
        </w:rPr>
        <w:t>courts</w:t>
      </w:r>
      <w:proofErr w:type="gramEnd"/>
      <w:r w:rsidRPr="008F5C0C">
        <w:rPr>
          <w:rFonts w:ascii="Helvetica" w:hAnsi="Helvetica" w:cs="Helvetica"/>
          <w:sz w:val="22"/>
          <w:szCs w:val="22"/>
        </w:rPr>
        <w:t>:</w:t>
      </w:r>
    </w:p>
    <w:p w14:paraId="537C194A" w14:textId="77777777" w:rsidR="00BA4E89" w:rsidRPr="008F5C0C" w:rsidRDefault="00BA4E89" w:rsidP="00BA4E89">
      <w:pPr>
        <w:rPr>
          <w:rFonts w:ascii="Helvetica" w:hAnsi="Helvetica" w:cs="Helvetica"/>
          <w:sz w:val="22"/>
          <w:szCs w:val="22"/>
        </w:rPr>
      </w:pPr>
    </w:p>
    <w:p w14:paraId="36964025" w14:textId="1BA99314" w:rsidR="00BA4E89" w:rsidRPr="008F5C0C" w:rsidRDefault="00BA4E89" w:rsidP="00BA4E89">
      <w:pPr>
        <w:rPr>
          <w:rFonts w:ascii="Helvetica" w:hAnsi="Helvetica" w:cs="Helvetica"/>
          <w:sz w:val="22"/>
          <w:szCs w:val="22"/>
        </w:rPr>
        <w:sectPr w:rsidR="00BA4E89" w:rsidRPr="008F5C0C" w:rsidSect="003E7BE9">
          <w:type w:val="continuous"/>
          <w:pgSz w:w="12240" w:h="15840"/>
          <w:pgMar w:top="1440" w:right="1296" w:bottom="1440" w:left="1296" w:header="1440" w:footer="720" w:gutter="0"/>
          <w:cols w:space="720"/>
          <w:titlePg/>
          <w:docGrid w:linePitch="272"/>
        </w:sectPr>
      </w:pPr>
    </w:p>
    <w:p w14:paraId="088EFB01" w14:textId="0EFDB85B" w:rsidR="00BA4E89" w:rsidRPr="008F5C0C" w:rsidRDefault="00BA4E89" w:rsidP="00BA4E89">
      <w:pPr>
        <w:rPr>
          <w:rFonts w:ascii="Helvetica" w:hAnsi="Helvetica" w:cs="Helvetica"/>
          <w:sz w:val="22"/>
          <w:szCs w:val="22"/>
        </w:rPr>
      </w:pPr>
      <w:r w:rsidRPr="008F5C0C">
        <w:rPr>
          <w:rFonts w:ascii="Helvetica" w:hAnsi="Helvetica" w:cs="Helvetica"/>
          <w:sz w:val="22"/>
          <w:szCs w:val="22"/>
        </w:rPr>
        <w:t>Bath and Wells</w:t>
      </w:r>
    </w:p>
    <w:p w14:paraId="704013C7"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Bristol</w:t>
      </w:r>
    </w:p>
    <w:p w14:paraId="65439EE5"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Canterbury</w:t>
      </w:r>
    </w:p>
    <w:p w14:paraId="6E339CB7"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Carlisle</w:t>
      </w:r>
    </w:p>
    <w:p w14:paraId="4D101D67"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Chester</w:t>
      </w:r>
    </w:p>
    <w:p w14:paraId="7E44DB3F"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Chichester</w:t>
      </w:r>
    </w:p>
    <w:p w14:paraId="329BF021"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Durham</w:t>
      </w:r>
    </w:p>
    <w:p w14:paraId="2357FFBA"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Ely</w:t>
      </w:r>
    </w:p>
    <w:p w14:paraId="01FA3EF7"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Exeter</w:t>
      </w:r>
    </w:p>
    <w:p w14:paraId="784E4CA3"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Gloucester</w:t>
      </w:r>
    </w:p>
    <w:p w14:paraId="6EDF1149"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Hereford</w:t>
      </w:r>
    </w:p>
    <w:p w14:paraId="7EA7090A"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Leicester</w:t>
      </w:r>
    </w:p>
    <w:p w14:paraId="6912B7A5"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Lichfield</w:t>
      </w:r>
    </w:p>
    <w:p w14:paraId="0E1C2E41"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Lincoln</w:t>
      </w:r>
    </w:p>
    <w:p w14:paraId="6A272A02"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London</w:t>
      </w:r>
    </w:p>
    <w:p w14:paraId="7B8389FB"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Norwich</w:t>
      </w:r>
    </w:p>
    <w:p w14:paraId="00515AAC"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 xml:space="preserve">Oxford </w:t>
      </w:r>
    </w:p>
    <w:p w14:paraId="4C102EF5"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Peterborough</w:t>
      </w:r>
    </w:p>
    <w:p w14:paraId="23E648DF"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Rochester</w:t>
      </w:r>
    </w:p>
    <w:p w14:paraId="54864909"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Salisbury</w:t>
      </w:r>
    </w:p>
    <w:p w14:paraId="3EACB6AF"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Worcester</w:t>
      </w:r>
    </w:p>
    <w:p w14:paraId="02E93E4E" w14:textId="77777777" w:rsidR="00BA4E89" w:rsidRPr="008F5C0C" w:rsidRDefault="00BA4E89" w:rsidP="00BA4E89">
      <w:pPr>
        <w:rPr>
          <w:rFonts w:ascii="Helvetica" w:hAnsi="Helvetica" w:cs="Helvetica"/>
          <w:sz w:val="22"/>
          <w:szCs w:val="22"/>
        </w:rPr>
      </w:pPr>
      <w:r w:rsidRPr="008F5C0C">
        <w:rPr>
          <w:rFonts w:ascii="Helvetica" w:hAnsi="Helvetica" w:cs="Helvetica"/>
          <w:sz w:val="22"/>
          <w:szCs w:val="22"/>
        </w:rPr>
        <w:t>Winchester</w:t>
      </w:r>
    </w:p>
    <w:p w14:paraId="28B04E12" w14:textId="4907EAEF" w:rsidR="00BA4E89" w:rsidRPr="008F5C0C" w:rsidRDefault="00BA4E89" w:rsidP="00BA4E89">
      <w:pPr>
        <w:rPr>
          <w:rFonts w:ascii="Helvetica" w:hAnsi="Helvetica" w:cs="Helvetica"/>
          <w:sz w:val="22"/>
          <w:szCs w:val="22"/>
        </w:rPr>
      </w:pPr>
      <w:r w:rsidRPr="008F5C0C">
        <w:rPr>
          <w:rFonts w:ascii="Helvetica" w:hAnsi="Helvetica" w:cs="Helvetica"/>
          <w:sz w:val="22"/>
          <w:szCs w:val="22"/>
        </w:rPr>
        <w:t>York</w:t>
      </w:r>
    </w:p>
    <w:p w14:paraId="31F46FBF" w14:textId="77777777" w:rsidR="00BA4E89" w:rsidRPr="008F5C0C" w:rsidRDefault="00BA4E89" w:rsidP="00BA4E89">
      <w:pPr>
        <w:rPr>
          <w:rFonts w:ascii="Helvetica" w:hAnsi="Helvetica" w:cs="Helvetica"/>
          <w:sz w:val="22"/>
          <w:szCs w:val="22"/>
        </w:rPr>
        <w:sectPr w:rsidR="00BA4E89" w:rsidRPr="008F5C0C" w:rsidSect="00BA4E89">
          <w:type w:val="continuous"/>
          <w:pgSz w:w="12240" w:h="15840"/>
          <w:pgMar w:top="1800" w:right="1440" w:bottom="1440" w:left="1440" w:header="1440" w:footer="720" w:gutter="0"/>
          <w:cols w:num="4" w:space="720"/>
          <w:titlePg/>
          <w:docGrid w:linePitch="272"/>
        </w:sectPr>
      </w:pPr>
    </w:p>
    <w:p w14:paraId="4E4E2C7C" w14:textId="3D27910D" w:rsidR="00BA4E89" w:rsidRPr="008F5C0C" w:rsidRDefault="00BA4E89" w:rsidP="00BA4E89">
      <w:pPr>
        <w:rPr>
          <w:rFonts w:ascii="Helvetica" w:hAnsi="Helvetica" w:cs="Helvetica"/>
          <w:sz w:val="22"/>
          <w:szCs w:val="22"/>
        </w:rPr>
      </w:pPr>
    </w:p>
    <w:p w14:paraId="16ECC0EE" w14:textId="4731DA01" w:rsidR="008575FA" w:rsidRPr="008F5C0C" w:rsidRDefault="005F689C" w:rsidP="00E70E10">
      <w:pPr>
        <w:pStyle w:val="Heading2"/>
        <w:ind w:left="-180"/>
        <w:rPr>
          <w:rFonts w:ascii="Helvetica" w:hAnsi="Helvetica" w:cs="Helvetica"/>
          <w:b w:val="0"/>
          <w:sz w:val="22"/>
          <w:szCs w:val="22"/>
        </w:rPr>
      </w:pPr>
      <w:r w:rsidRPr="008F5C0C">
        <w:rPr>
          <w:rFonts w:ascii="Helvetica" w:hAnsi="Helvetica" w:cs="Helvetica"/>
          <w:b w:val="0"/>
          <w:sz w:val="22"/>
          <w:szCs w:val="22"/>
        </w:rPr>
        <w:t>I</w:t>
      </w:r>
      <w:r w:rsidR="008575FA" w:rsidRPr="008F5C0C">
        <w:rPr>
          <w:rFonts w:ascii="Helvetica" w:hAnsi="Helvetica" w:cs="Helvetica"/>
          <w:b w:val="0"/>
          <w:sz w:val="22"/>
          <w:szCs w:val="22"/>
        </w:rPr>
        <w:t>ndexes for the country courts</w:t>
      </w:r>
      <w:r w:rsidRPr="008F5C0C">
        <w:rPr>
          <w:rFonts w:ascii="Helvetica" w:hAnsi="Helvetica" w:cs="Helvetica"/>
          <w:b w:val="0"/>
          <w:sz w:val="22"/>
          <w:szCs w:val="22"/>
        </w:rPr>
        <w:t xml:space="preserve"> covering </w:t>
      </w:r>
      <w:r w:rsidR="008575FA" w:rsidRPr="008F5C0C">
        <w:rPr>
          <w:rFonts w:ascii="Helvetica" w:hAnsi="Helvetica" w:cs="Helvetica"/>
          <w:b w:val="0"/>
          <w:sz w:val="22"/>
          <w:szCs w:val="22"/>
        </w:rPr>
        <w:t xml:space="preserve">1796-1811, are available online at The National Archives site. </w:t>
      </w:r>
      <w:r w:rsidRPr="008F5C0C">
        <w:rPr>
          <w:rFonts w:ascii="Helvetica" w:hAnsi="Helvetica" w:cs="Helvetica"/>
          <w:b w:val="0"/>
          <w:sz w:val="22"/>
          <w:szCs w:val="22"/>
        </w:rPr>
        <w:t>Indexes for a</w:t>
      </w:r>
      <w:r w:rsidR="008575FA" w:rsidRPr="008F5C0C">
        <w:rPr>
          <w:rFonts w:ascii="Helvetica" w:hAnsi="Helvetica" w:cs="Helvetica"/>
          <w:b w:val="0"/>
          <w:sz w:val="22"/>
          <w:szCs w:val="22"/>
        </w:rPr>
        <w:t>ll courts</w:t>
      </w:r>
      <w:r w:rsidR="00636601" w:rsidRPr="008F5C0C">
        <w:rPr>
          <w:rFonts w:ascii="Helvetica" w:hAnsi="Helvetica" w:cs="Helvetica"/>
          <w:b w:val="0"/>
          <w:sz w:val="22"/>
          <w:szCs w:val="22"/>
        </w:rPr>
        <w:t xml:space="preserve"> (country and PCC)</w:t>
      </w:r>
      <w:r w:rsidR="008575FA" w:rsidRPr="008F5C0C">
        <w:rPr>
          <w:rFonts w:ascii="Helvetica" w:hAnsi="Helvetica" w:cs="Helvetica"/>
          <w:b w:val="0"/>
          <w:sz w:val="22"/>
          <w:szCs w:val="22"/>
        </w:rPr>
        <w:t xml:space="preserve"> from 1796-1903, are at findmypast.</w:t>
      </w:r>
    </w:p>
    <w:p w14:paraId="0D184AD3" w14:textId="6C34A9EC" w:rsidR="008575FA" w:rsidRPr="008F5C0C" w:rsidRDefault="008575FA" w:rsidP="00E70E10">
      <w:pPr>
        <w:pStyle w:val="Heading2"/>
        <w:ind w:left="-180"/>
        <w:rPr>
          <w:rFonts w:ascii="Helvetica" w:hAnsi="Helvetica" w:cs="Helvetica"/>
          <w:b w:val="0"/>
          <w:sz w:val="22"/>
          <w:szCs w:val="22"/>
        </w:rPr>
      </w:pPr>
      <w:r w:rsidRPr="008F5C0C">
        <w:rPr>
          <w:rFonts w:ascii="Helvetica" w:hAnsi="Helvetica" w:cs="Helvetica"/>
          <w:b w:val="0"/>
          <w:sz w:val="22"/>
          <w:szCs w:val="22"/>
        </w:rPr>
        <w:t xml:space="preserve">The National Archives has a good guide </w:t>
      </w:r>
      <w:r w:rsidR="0008210B" w:rsidRPr="008F5C0C">
        <w:rPr>
          <w:rFonts w:ascii="Helvetica" w:hAnsi="Helvetica" w:cs="Helvetica"/>
          <w:b w:val="0"/>
          <w:sz w:val="22"/>
          <w:szCs w:val="22"/>
        </w:rPr>
        <w:t>to</w:t>
      </w:r>
      <w:r w:rsidRPr="008F5C0C">
        <w:rPr>
          <w:rFonts w:ascii="Helvetica" w:hAnsi="Helvetica" w:cs="Helvetica"/>
          <w:b w:val="0"/>
          <w:sz w:val="22"/>
          <w:szCs w:val="22"/>
        </w:rPr>
        <w:t xml:space="preserve"> Death Duty Registers and how to use the</w:t>
      </w:r>
      <w:r w:rsidR="00E70E10" w:rsidRPr="008F5C0C">
        <w:rPr>
          <w:rFonts w:ascii="Helvetica" w:hAnsi="Helvetica" w:cs="Helvetica"/>
          <w:b w:val="0"/>
          <w:sz w:val="22"/>
          <w:szCs w:val="22"/>
        </w:rPr>
        <w:t xml:space="preserve"> indexes and registers</w:t>
      </w:r>
      <w:r w:rsidRPr="008F5C0C">
        <w:rPr>
          <w:rFonts w:ascii="Helvetica" w:hAnsi="Helvetica" w:cs="Helvetica"/>
          <w:b w:val="0"/>
          <w:sz w:val="22"/>
          <w:szCs w:val="22"/>
        </w:rPr>
        <w:t>.</w:t>
      </w:r>
      <w:r w:rsidR="00C6550E" w:rsidRPr="008F5C0C">
        <w:rPr>
          <w:rFonts w:ascii="Helvetica" w:hAnsi="Helvetica" w:cs="Helvetica"/>
          <w:b w:val="0"/>
          <w:sz w:val="22"/>
          <w:szCs w:val="22"/>
        </w:rPr>
        <w:t xml:space="preserve"> This guide includes helpful information on how to understand the column headings and abbreviations. https://www.nationalarchives.gov.uk/help-with-your-research/research-guides/death-duties-1796-1903/</w:t>
      </w:r>
    </w:p>
    <w:p w14:paraId="56506DE6" w14:textId="669506DD" w:rsidR="00C6550E" w:rsidRPr="008F5C0C" w:rsidRDefault="00C6550E" w:rsidP="00E70E10">
      <w:pPr>
        <w:ind w:left="-180"/>
        <w:rPr>
          <w:rFonts w:ascii="Helvetica" w:hAnsi="Helvetica" w:cs="Helvetica"/>
        </w:rPr>
      </w:pPr>
    </w:p>
    <w:p w14:paraId="5CAD55A0" w14:textId="33A16FB7" w:rsidR="00C6550E" w:rsidRPr="008F5C0C" w:rsidRDefault="00C6550E" w:rsidP="00E70E10">
      <w:pPr>
        <w:pStyle w:val="Heading2"/>
        <w:ind w:left="-180"/>
        <w:rPr>
          <w:rFonts w:ascii="Helvetica" w:hAnsi="Helvetica" w:cs="Helvetica"/>
        </w:rPr>
      </w:pPr>
      <w:r w:rsidRPr="008F5C0C">
        <w:rPr>
          <w:rFonts w:ascii="Helvetica" w:hAnsi="Helvetica" w:cs="Helvetica"/>
        </w:rPr>
        <w:t>WHERE TO FIND DEATH DUTY REGISTERS</w:t>
      </w:r>
    </w:p>
    <w:p w14:paraId="7E354537" w14:textId="6C7C03A3" w:rsidR="00C6550E" w:rsidRPr="008F5C0C" w:rsidRDefault="00C6550E" w:rsidP="00E70E10">
      <w:pPr>
        <w:ind w:left="-180"/>
        <w:rPr>
          <w:rFonts w:ascii="Helvetica" w:hAnsi="Helvetica" w:cs="Helvetica"/>
          <w:sz w:val="22"/>
          <w:szCs w:val="22"/>
        </w:rPr>
      </w:pPr>
      <w:r w:rsidRPr="008F5C0C">
        <w:rPr>
          <w:rFonts w:ascii="Helvetica" w:hAnsi="Helvetica" w:cs="Helvetica"/>
          <w:sz w:val="22"/>
          <w:szCs w:val="22"/>
        </w:rPr>
        <w:t>The Family History Library has digitized the Death Duty Registers from 1796-1857. They are available to view at the Family History Library and family history centers.</w:t>
      </w:r>
    </w:p>
    <w:p w14:paraId="6CA4767A" w14:textId="4C8A14ED" w:rsidR="00C6550E" w:rsidRPr="008F5C0C" w:rsidRDefault="00C6550E" w:rsidP="00E70E10">
      <w:pPr>
        <w:ind w:left="-180"/>
        <w:rPr>
          <w:rFonts w:ascii="Helvetica" w:hAnsi="Helvetica" w:cs="Helvetica"/>
          <w:sz w:val="22"/>
          <w:szCs w:val="22"/>
        </w:rPr>
      </w:pPr>
    </w:p>
    <w:p w14:paraId="6851B484" w14:textId="6197AB75" w:rsidR="00C6550E" w:rsidRPr="008F5C0C" w:rsidRDefault="00C6550E" w:rsidP="00E70E10">
      <w:pPr>
        <w:ind w:left="-180"/>
        <w:rPr>
          <w:rFonts w:ascii="Helvetica" w:hAnsi="Helvetica" w:cs="Helvetica"/>
        </w:rPr>
      </w:pPr>
      <w:r w:rsidRPr="008F5C0C">
        <w:rPr>
          <w:rFonts w:ascii="Helvetica" w:hAnsi="Helvetica" w:cs="Helvetica"/>
          <w:sz w:val="22"/>
          <w:szCs w:val="22"/>
        </w:rPr>
        <w:t>The National Archives has 1796-1903. Another system replaced the death duty registry after 1903.</w:t>
      </w:r>
    </w:p>
    <w:p w14:paraId="2A69B310" w14:textId="3B67B8AC" w:rsidR="00084746" w:rsidRPr="008F5C0C" w:rsidRDefault="00084746" w:rsidP="00E70E10">
      <w:pPr>
        <w:tabs>
          <w:tab w:val="left" w:pos="360"/>
          <w:tab w:val="left" w:pos="720"/>
          <w:tab w:val="left" w:pos="1080"/>
          <w:tab w:val="left" w:pos="1440"/>
          <w:tab w:val="left" w:pos="1800"/>
        </w:tabs>
        <w:spacing w:after="120"/>
        <w:ind w:left="-180"/>
        <w:rPr>
          <w:rFonts w:ascii="Helvetica" w:hAnsi="Helvetica" w:cs="Helvetica"/>
          <w:sz w:val="22"/>
          <w:szCs w:val="24"/>
        </w:rPr>
      </w:pPr>
    </w:p>
    <w:p w14:paraId="152474BB" w14:textId="77777777" w:rsidR="00E70E10" w:rsidRPr="008F5C0C" w:rsidRDefault="00E70E10" w:rsidP="00D72F01">
      <w:pPr>
        <w:tabs>
          <w:tab w:val="left" w:pos="360"/>
          <w:tab w:val="left" w:pos="720"/>
          <w:tab w:val="left" w:pos="1080"/>
          <w:tab w:val="left" w:pos="1440"/>
          <w:tab w:val="left" w:pos="1800"/>
        </w:tabs>
        <w:spacing w:after="120"/>
        <w:rPr>
          <w:rFonts w:ascii="Helvetica" w:hAnsi="Helvetica" w:cs="Helvetica"/>
          <w:sz w:val="22"/>
          <w:szCs w:val="24"/>
        </w:rPr>
      </w:pPr>
    </w:p>
    <w:p w14:paraId="15F4C8EE" w14:textId="6ACD0B2E" w:rsidR="00084746" w:rsidRPr="008F5C0C" w:rsidRDefault="00084746" w:rsidP="00D72F01">
      <w:pPr>
        <w:tabs>
          <w:tab w:val="left" w:pos="360"/>
          <w:tab w:val="left" w:pos="720"/>
          <w:tab w:val="left" w:pos="1080"/>
          <w:tab w:val="left" w:pos="1440"/>
          <w:tab w:val="left" w:pos="1800"/>
        </w:tabs>
        <w:spacing w:after="120"/>
        <w:rPr>
          <w:rFonts w:ascii="Helvetica" w:hAnsi="Helvetica" w:cs="Helvetica"/>
          <w:sz w:val="22"/>
          <w:szCs w:val="24"/>
        </w:rPr>
      </w:pPr>
    </w:p>
    <w:p w14:paraId="5732D0CE" w14:textId="53815AA8" w:rsidR="00084746" w:rsidRPr="008F5C0C" w:rsidRDefault="00084746" w:rsidP="00D72F01">
      <w:pPr>
        <w:tabs>
          <w:tab w:val="left" w:pos="360"/>
          <w:tab w:val="left" w:pos="720"/>
          <w:tab w:val="left" w:pos="1080"/>
          <w:tab w:val="left" w:pos="1440"/>
          <w:tab w:val="left" w:pos="1800"/>
        </w:tabs>
        <w:spacing w:after="120"/>
        <w:rPr>
          <w:rFonts w:ascii="Helvetica" w:hAnsi="Helvetica" w:cs="Helvetica"/>
          <w:sz w:val="22"/>
          <w:szCs w:val="24"/>
        </w:rPr>
      </w:pPr>
    </w:p>
    <w:p w14:paraId="247FC77C" w14:textId="55149B77" w:rsidR="00084746" w:rsidRPr="008F5C0C" w:rsidRDefault="00084746" w:rsidP="00D72F01">
      <w:pPr>
        <w:tabs>
          <w:tab w:val="left" w:pos="360"/>
          <w:tab w:val="left" w:pos="720"/>
          <w:tab w:val="left" w:pos="1080"/>
          <w:tab w:val="left" w:pos="1440"/>
          <w:tab w:val="left" w:pos="1800"/>
        </w:tabs>
        <w:spacing w:after="120"/>
        <w:rPr>
          <w:rFonts w:ascii="Helvetica" w:hAnsi="Helvetica" w:cs="Helvetica"/>
          <w:sz w:val="22"/>
          <w:szCs w:val="24"/>
        </w:rPr>
      </w:pPr>
    </w:p>
    <w:p w14:paraId="129CFFA5" w14:textId="2B6B246F" w:rsidR="00084746" w:rsidRPr="008F5C0C" w:rsidRDefault="00084746" w:rsidP="00D72F01">
      <w:pPr>
        <w:tabs>
          <w:tab w:val="left" w:pos="360"/>
          <w:tab w:val="left" w:pos="720"/>
          <w:tab w:val="left" w:pos="1080"/>
          <w:tab w:val="left" w:pos="1440"/>
          <w:tab w:val="left" w:pos="1800"/>
        </w:tabs>
        <w:spacing w:after="120"/>
        <w:rPr>
          <w:rFonts w:ascii="Helvetica" w:hAnsi="Helvetica" w:cs="Helvetica"/>
          <w:sz w:val="22"/>
          <w:szCs w:val="24"/>
        </w:rPr>
      </w:pPr>
    </w:p>
    <w:p w14:paraId="48617C15" w14:textId="5EE20F96" w:rsidR="00156E03" w:rsidRPr="008F5C0C" w:rsidRDefault="00156E03" w:rsidP="00D72F01">
      <w:pPr>
        <w:tabs>
          <w:tab w:val="left" w:pos="360"/>
          <w:tab w:val="left" w:pos="720"/>
          <w:tab w:val="left" w:pos="1080"/>
          <w:tab w:val="left" w:pos="1440"/>
          <w:tab w:val="left" w:pos="1800"/>
        </w:tabs>
        <w:spacing w:after="120"/>
        <w:rPr>
          <w:rFonts w:ascii="Helvetica" w:hAnsi="Helvetica" w:cs="Helvetica"/>
          <w:sz w:val="22"/>
          <w:szCs w:val="24"/>
        </w:rPr>
      </w:pPr>
    </w:p>
    <w:p w14:paraId="217CE528" w14:textId="4F6FE614" w:rsidR="00156E03" w:rsidRPr="008F5C0C" w:rsidRDefault="00156E03" w:rsidP="00D72F01">
      <w:pPr>
        <w:tabs>
          <w:tab w:val="left" w:pos="360"/>
          <w:tab w:val="left" w:pos="720"/>
          <w:tab w:val="left" w:pos="1080"/>
          <w:tab w:val="left" w:pos="1440"/>
          <w:tab w:val="left" w:pos="1800"/>
        </w:tabs>
        <w:spacing w:after="120"/>
        <w:rPr>
          <w:rFonts w:ascii="Helvetica" w:hAnsi="Helvetica" w:cs="Helvetica"/>
          <w:sz w:val="22"/>
          <w:szCs w:val="24"/>
        </w:rPr>
      </w:pPr>
    </w:p>
    <w:p w14:paraId="12DA7019" w14:textId="610B38F6" w:rsidR="00156E03" w:rsidRPr="008F5C0C" w:rsidRDefault="00156E03" w:rsidP="00D72F01">
      <w:pPr>
        <w:tabs>
          <w:tab w:val="left" w:pos="360"/>
          <w:tab w:val="left" w:pos="720"/>
          <w:tab w:val="left" w:pos="1080"/>
          <w:tab w:val="left" w:pos="1440"/>
          <w:tab w:val="left" w:pos="1800"/>
        </w:tabs>
        <w:spacing w:after="120"/>
        <w:rPr>
          <w:rFonts w:ascii="Helvetica" w:hAnsi="Helvetica" w:cs="Helvetica"/>
          <w:sz w:val="22"/>
          <w:szCs w:val="24"/>
        </w:rPr>
      </w:pPr>
    </w:p>
    <w:p w14:paraId="069512F5" w14:textId="2004EF76" w:rsidR="00156E03" w:rsidRPr="008F5C0C" w:rsidRDefault="00156E03" w:rsidP="00D72F01">
      <w:pPr>
        <w:tabs>
          <w:tab w:val="left" w:pos="360"/>
          <w:tab w:val="left" w:pos="720"/>
          <w:tab w:val="left" w:pos="1080"/>
          <w:tab w:val="left" w:pos="1440"/>
          <w:tab w:val="left" w:pos="1800"/>
        </w:tabs>
        <w:spacing w:after="120"/>
        <w:rPr>
          <w:rFonts w:ascii="Helvetica" w:hAnsi="Helvetica" w:cs="Helvetica"/>
          <w:sz w:val="22"/>
          <w:szCs w:val="24"/>
        </w:rPr>
      </w:pPr>
    </w:p>
    <w:p w14:paraId="3DAE1C91" w14:textId="77777777" w:rsidR="00156E03" w:rsidRPr="008F5C0C" w:rsidRDefault="00156E03" w:rsidP="00D72F01">
      <w:pPr>
        <w:tabs>
          <w:tab w:val="left" w:pos="360"/>
          <w:tab w:val="left" w:pos="720"/>
          <w:tab w:val="left" w:pos="1080"/>
          <w:tab w:val="left" w:pos="1440"/>
          <w:tab w:val="left" w:pos="1800"/>
        </w:tabs>
        <w:spacing w:after="120"/>
        <w:rPr>
          <w:rFonts w:ascii="Helvetica" w:hAnsi="Helvetica" w:cs="Helvetica"/>
          <w:sz w:val="22"/>
          <w:szCs w:val="24"/>
        </w:rPr>
      </w:pPr>
    </w:p>
    <w:p w14:paraId="032AA425" w14:textId="77777777" w:rsidR="00084746" w:rsidRPr="008F5C0C" w:rsidRDefault="00084746" w:rsidP="00D72F01">
      <w:pPr>
        <w:tabs>
          <w:tab w:val="left" w:pos="360"/>
          <w:tab w:val="left" w:pos="720"/>
          <w:tab w:val="left" w:pos="1080"/>
          <w:tab w:val="left" w:pos="1440"/>
          <w:tab w:val="left" w:pos="1800"/>
        </w:tabs>
        <w:spacing w:after="120"/>
        <w:rPr>
          <w:rFonts w:ascii="Helvetica" w:hAnsi="Helvetica" w:cs="Helvetica"/>
          <w:sz w:val="22"/>
          <w:szCs w:val="24"/>
        </w:rPr>
      </w:pPr>
    </w:p>
    <w:p w14:paraId="647B834B" w14:textId="3728F90C" w:rsidR="007C452F" w:rsidRPr="008F5C0C" w:rsidRDefault="00D72F01" w:rsidP="00084746">
      <w:pPr>
        <w:pStyle w:val="NormalWeb"/>
        <w:spacing w:line="264" w:lineRule="auto"/>
        <w:jc w:val="left"/>
        <w:rPr>
          <w:rFonts w:ascii="Helvetica" w:hAnsi="Helvetica" w:cs="Helvetica"/>
          <w:sz w:val="18"/>
          <w:szCs w:val="18"/>
        </w:rPr>
      </w:pPr>
      <w:r w:rsidRPr="008F5C0C">
        <w:rPr>
          <w:rFonts w:ascii="Helvetica" w:hAnsi="Helvetica" w:cs="Helvetica"/>
          <w:sz w:val="18"/>
          <w:szCs w:val="18"/>
        </w:rPr>
        <w:t>© 20</w:t>
      </w:r>
      <w:r w:rsidR="000E091D" w:rsidRPr="008F5C0C">
        <w:rPr>
          <w:rFonts w:ascii="Helvetica" w:hAnsi="Helvetica" w:cs="Helvetica"/>
          <w:sz w:val="18"/>
          <w:szCs w:val="18"/>
        </w:rPr>
        <w:t>20</w:t>
      </w:r>
      <w:r w:rsidRPr="008F5C0C">
        <w:rPr>
          <w:rFonts w:ascii="Helvetica" w:hAnsi="Helvetica" w:cs="Helvetica"/>
          <w:sz w:val="18"/>
          <w:szCs w:val="18"/>
        </w:rPr>
        <w:t xml:space="preserve"> by Intellectual Reserve, Inc. All rights reserved. No part of this document may be reprinted or reproduced in any form for any purpose without prior written permission. </w:t>
      </w:r>
      <w:r w:rsidR="00156E03" w:rsidRPr="008F5C0C">
        <w:rPr>
          <w:rFonts w:ascii="Helvetica" w:hAnsi="Helvetica" w:cs="Helvetica"/>
          <w:sz w:val="18"/>
          <w:szCs w:val="18"/>
        </w:rPr>
        <w:tab/>
      </w:r>
      <w:r w:rsidR="00156E03" w:rsidRPr="008F5C0C">
        <w:rPr>
          <w:rFonts w:ascii="Helvetica" w:hAnsi="Helvetica" w:cs="Helvetica"/>
          <w:sz w:val="18"/>
          <w:szCs w:val="18"/>
        </w:rPr>
        <w:tab/>
      </w:r>
      <w:r w:rsidR="00156E03" w:rsidRPr="008F5C0C">
        <w:rPr>
          <w:rFonts w:ascii="Helvetica" w:hAnsi="Helvetica" w:cs="Helvetica"/>
          <w:sz w:val="18"/>
          <w:szCs w:val="18"/>
        </w:rPr>
        <w:tab/>
      </w:r>
      <w:r w:rsidR="00156E03" w:rsidRPr="008F5C0C">
        <w:rPr>
          <w:rFonts w:ascii="Helvetica" w:hAnsi="Helvetica" w:cs="Helvetica"/>
          <w:sz w:val="18"/>
          <w:szCs w:val="18"/>
        </w:rPr>
        <w:tab/>
      </w:r>
      <w:r w:rsidR="00156E03" w:rsidRPr="008F5C0C">
        <w:rPr>
          <w:rFonts w:ascii="Helvetica" w:hAnsi="Helvetica" w:cs="Helvetica"/>
          <w:sz w:val="18"/>
          <w:szCs w:val="18"/>
        </w:rPr>
        <w:tab/>
      </w:r>
      <w:r w:rsidR="00156E03" w:rsidRPr="008F5C0C">
        <w:rPr>
          <w:rFonts w:ascii="Helvetica" w:hAnsi="Helvetica" w:cs="Helvetica"/>
          <w:sz w:val="18"/>
          <w:szCs w:val="18"/>
        </w:rPr>
        <w:tab/>
      </w:r>
      <w:r w:rsidR="00156E03" w:rsidRPr="008F5C0C">
        <w:rPr>
          <w:rFonts w:ascii="Helvetica" w:hAnsi="Helvetica" w:cs="Helvetica"/>
          <w:sz w:val="18"/>
          <w:szCs w:val="18"/>
        </w:rPr>
        <w:tab/>
      </w:r>
      <w:r w:rsidR="00156E03" w:rsidRPr="008F5C0C">
        <w:rPr>
          <w:rFonts w:ascii="Helvetica" w:hAnsi="Helvetica" w:cs="Helvetica"/>
          <w:sz w:val="18"/>
          <w:szCs w:val="18"/>
        </w:rPr>
        <w:tab/>
      </w:r>
      <w:r w:rsidR="00156E03" w:rsidRPr="008F5C0C">
        <w:rPr>
          <w:rFonts w:ascii="Helvetica" w:hAnsi="Helvetica" w:cs="Helvetica"/>
          <w:sz w:val="18"/>
          <w:szCs w:val="18"/>
        </w:rPr>
        <w:tab/>
        <w:t xml:space="preserve">   </w:t>
      </w:r>
    </w:p>
    <w:sectPr w:rsidR="007C452F" w:rsidRPr="008F5C0C" w:rsidSect="00930679">
      <w:type w:val="continuous"/>
      <w:pgSz w:w="12240" w:h="15840"/>
      <w:pgMar w:top="1800" w:right="1440" w:bottom="1440" w:left="1440" w:header="144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E3717" w14:textId="77777777" w:rsidR="007A68CD" w:rsidRDefault="007A68CD">
      <w:r>
        <w:separator/>
      </w:r>
    </w:p>
  </w:endnote>
  <w:endnote w:type="continuationSeparator" w:id="0">
    <w:p w14:paraId="79D2D97C" w14:textId="77777777" w:rsidR="007A68CD" w:rsidRDefault="007A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CBAE4" w14:textId="77777777" w:rsidR="007D1ACD" w:rsidRDefault="007D1ACD">
    <w:pPr>
      <w:widowControl/>
      <w:rPr>
        <w:sz w:val="24"/>
        <w:szCs w:val="24"/>
      </w:rPr>
    </w:pPr>
  </w:p>
  <w:p w14:paraId="6E0A9970" w14:textId="77777777"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CC27B"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27AD4B02"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1EC8E5" w14:textId="77777777" w:rsidR="007A68CD" w:rsidRDefault="007A68CD">
      <w:r>
        <w:separator/>
      </w:r>
    </w:p>
  </w:footnote>
  <w:footnote w:type="continuationSeparator" w:id="0">
    <w:p w14:paraId="0C4ED820" w14:textId="77777777" w:rsidR="007A68CD" w:rsidRDefault="007A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33C4F" w14:textId="77777777" w:rsidR="00664D7D" w:rsidRDefault="0075725F">
    <w:pPr>
      <w:pStyle w:val="Header"/>
    </w:pPr>
    <w:r w:rsidRPr="0075725F">
      <w:rPr>
        <w:noProof/>
      </w:rPr>
      <w:drawing>
        <wp:inline distT="0" distB="0" distL="0" distR="0" wp14:anchorId="2C1514D8" wp14:editId="31DBF56A">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D24F72"/>
    <w:multiLevelType w:val="hybridMultilevel"/>
    <w:tmpl w:val="0B66CC1E"/>
    <w:lvl w:ilvl="0" w:tplc="E7FAE0E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25760C"/>
    <w:multiLevelType w:val="hybridMultilevel"/>
    <w:tmpl w:val="125E16AA"/>
    <w:lvl w:ilvl="0" w:tplc="F28A4044">
      <w:start w:val="1"/>
      <w:numFmt w:val="bullet"/>
      <w:lvlText w:val="•"/>
      <w:lvlJc w:val="left"/>
      <w:pPr>
        <w:tabs>
          <w:tab w:val="num" w:pos="720"/>
        </w:tabs>
        <w:ind w:left="720" w:hanging="360"/>
      </w:pPr>
      <w:rPr>
        <w:rFonts w:ascii="Arial" w:hAnsi="Arial" w:hint="default"/>
      </w:rPr>
    </w:lvl>
    <w:lvl w:ilvl="1" w:tplc="DC544146" w:tentative="1">
      <w:start w:val="1"/>
      <w:numFmt w:val="bullet"/>
      <w:lvlText w:val="•"/>
      <w:lvlJc w:val="left"/>
      <w:pPr>
        <w:tabs>
          <w:tab w:val="num" w:pos="1440"/>
        </w:tabs>
        <w:ind w:left="1440" w:hanging="360"/>
      </w:pPr>
      <w:rPr>
        <w:rFonts w:ascii="Arial" w:hAnsi="Arial" w:hint="default"/>
      </w:rPr>
    </w:lvl>
    <w:lvl w:ilvl="2" w:tplc="B004311E" w:tentative="1">
      <w:start w:val="1"/>
      <w:numFmt w:val="bullet"/>
      <w:lvlText w:val="•"/>
      <w:lvlJc w:val="left"/>
      <w:pPr>
        <w:tabs>
          <w:tab w:val="num" w:pos="2160"/>
        </w:tabs>
        <w:ind w:left="2160" w:hanging="360"/>
      </w:pPr>
      <w:rPr>
        <w:rFonts w:ascii="Arial" w:hAnsi="Arial" w:hint="default"/>
      </w:rPr>
    </w:lvl>
    <w:lvl w:ilvl="3" w:tplc="CA5E248A" w:tentative="1">
      <w:start w:val="1"/>
      <w:numFmt w:val="bullet"/>
      <w:lvlText w:val="•"/>
      <w:lvlJc w:val="left"/>
      <w:pPr>
        <w:tabs>
          <w:tab w:val="num" w:pos="2880"/>
        </w:tabs>
        <w:ind w:left="2880" w:hanging="360"/>
      </w:pPr>
      <w:rPr>
        <w:rFonts w:ascii="Arial" w:hAnsi="Arial" w:hint="default"/>
      </w:rPr>
    </w:lvl>
    <w:lvl w:ilvl="4" w:tplc="362A3658" w:tentative="1">
      <w:start w:val="1"/>
      <w:numFmt w:val="bullet"/>
      <w:lvlText w:val="•"/>
      <w:lvlJc w:val="left"/>
      <w:pPr>
        <w:tabs>
          <w:tab w:val="num" w:pos="3600"/>
        </w:tabs>
        <w:ind w:left="3600" w:hanging="360"/>
      </w:pPr>
      <w:rPr>
        <w:rFonts w:ascii="Arial" w:hAnsi="Arial" w:hint="default"/>
      </w:rPr>
    </w:lvl>
    <w:lvl w:ilvl="5" w:tplc="347850D4" w:tentative="1">
      <w:start w:val="1"/>
      <w:numFmt w:val="bullet"/>
      <w:lvlText w:val="•"/>
      <w:lvlJc w:val="left"/>
      <w:pPr>
        <w:tabs>
          <w:tab w:val="num" w:pos="4320"/>
        </w:tabs>
        <w:ind w:left="4320" w:hanging="360"/>
      </w:pPr>
      <w:rPr>
        <w:rFonts w:ascii="Arial" w:hAnsi="Arial" w:hint="default"/>
      </w:rPr>
    </w:lvl>
    <w:lvl w:ilvl="6" w:tplc="573039A0" w:tentative="1">
      <w:start w:val="1"/>
      <w:numFmt w:val="bullet"/>
      <w:lvlText w:val="•"/>
      <w:lvlJc w:val="left"/>
      <w:pPr>
        <w:tabs>
          <w:tab w:val="num" w:pos="5040"/>
        </w:tabs>
        <w:ind w:left="5040" w:hanging="360"/>
      </w:pPr>
      <w:rPr>
        <w:rFonts w:ascii="Arial" w:hAnsi="Arial" w:hint="default"/>
      </w:rPr>
    </w:lvl>
    <w:lvl w:ilvl="7" w:tplc="00A2AD26" w:tentative="1">
      <w:start w:val="1"/>
      <w:numFmt w:val="bullet"/>
      <w:lvlText w:val="•"/>
      <w:lvlJc w:val="left"/>
      <w:pPr>
        <w:tabs>
          <w:tab w:val="num" w:pos="5760"/>
        </w:tabs>
        <w:ind w:left="5760" w:hanging="360"/>
      </w:pPr>
      <w:rPr>
        <w:rFonts w:ascii="Arial" w:hAnsi="Arial" w:hint="default"/>
      </w:rPr>
    </w:lvl>
    <w:lvl w:ilvl="8" w:tplc="32FC5D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4" w15:restartNumberingAfterBreak="0">
    <w:nsid w:val="27291B1F"/>
    <w:multiLevelType w:val="hybridMultilevel"/>
    <w:tmpl w:val="74264492"/>
    <w:lvl w:ilvl="0" w:tplc="2A74F326">
      <w:start w:val="1"/>
      <w:numFmt w:val="bullet"/>
      <w:lvlText w:val="•"/>
      <w:lvlJc w:val="left"/>
      <w:pPr>
        <w:tabs>
          <w:tab w:val="num" w:pos="720"/>
        </w:tabs>
        <w:ind w:left="720" w:hanging="360"/>
      </w:pPr>
      <w:rPr>
        <w:rFonts w:ascii="Arial" w:hAnsi="Arial" w:hint="default"/>
      </w:rPr>
    </w:lvl>
    <w:lvl w:ilvl="1" w:tplc="7E48F49A" w:tentative="1">
      <w:start w:val="1"/>
      <w:numFmt w:val="bullet"/>
      <w:lvlText w:val="•"/>
      <w:lvlJc w:val="left"/>
      <w:pPr>
        <w:tabs>
          <w:tab w:val="num" w:pos="1440"/>
        </w:tabs>
        <w:ind w:left="1440" w:hanging="360"/>
      </w:pPr>
      <w:rPr>
        <w:rFonts w:ascii="Arial" w:hAnsi="Arial" w:hint="default"/>
      </w:rPr>
    </w:lvl>
    <w:lvl w:ilvl="2" w:tplc="544C540E" w:tentative="1">
      <w:start w:val="1"/>
      <w:numFmt w:val="bullet"/>
      <w:lvlText w:val="•"/>
      <w:lvlJc w:val="left"/>
      <w:pPr>
        <w:tabs>
          <w:tab w:val="num" w:pos="2160"/>
        </w:tabs>
        <w:ind w:left="2160" w:hanging="360"/>
      </w:pPr>
      <w:rPr>
        <w:rFonts w:ascii="Arial" w:hAnsi="Arial" w:hint="default"/>
      </w:rPr>
    </w:lvl>
    <w:lvl w:ilvl="3" w:tplc="2E6A1E2E" w:tentative="1">
      <w:start w:val="1"/>
      <w:numFmt w:val="bullet"/>
      <w:lvlText w:val="•"/>
      <w:lvlJc w:val="left"/>
      <w:pPr>
        <w:tabs>
          <w:tab w:val="num" w:pos="2880"/>
        </w:tabs>
        <w:ind w:left="2880" w:hanging="360"/>
      </w:pPr>
      <w:rPr>
        <w:rFonts w:ascii="Arial" w:hAnsi="Arial" w:hint="default"/>
      </w:rPr>
    </w:lvl>
    <w:lvl w:ilvl="4" w:tplc="2736B13C" w:tentative="1">
      <w:start w:val="1"/>
      <w:numFmt w:val="bullet"/>
      <w:lvlText w:val="•"/>
      <w:lvlJc w:val="left"/>
      <w:pPr>
        <w:tabs>
          <w:tab w:val="num" w:pos="3600"/>
        </w:tabs>
        <w:ind w:left="3600" w:hanging="360"/>
      </w:pPr>
      <w:rPr>
        <w:rFonts w:ascii="Arial" w:hAnsi="Arial" w:hint="default"/>
      </w:rPr>
    </w:lvl>
    <w:lvl w:ilvl="5" w:tplc="C9BCBDA4" w:tentative="1">
      <w:start w:val="1"/>
      <w:numFmt w:val="bullet"/>
      <w:lvlText w:val="•"/>
      <w:lvlJc w:val="left"/>
      <w:pPr>
        <w:tabs>
          <w:tab w:val="num" w:pos="4320"/>
        </w:tabs>
        <w:ind w:left="4320" w:hanging="360"/>
      </w:pPr>
      <w:rPr>
        <w:rFonts w:ascii="Arial" w:hAnsi="Arial" w:hint="default"/>
      </w:rPr>
    </w:lvl>
    <w:lvl w:ilvl="6" w:tplc="B3601E30" w:tentative="1">
      <w:start w:val="1"/>
      <w:numFmt w:val="bullet"/>
      <w:lvlText w:val="•"/>
      <w:lvlJc w:val="left"/>
      <w:pPr>
        <w:tabs>
          <w:tab w:val="num" w:pos="5040"/>
        </w:tabs>
        <w:ind w:left="5040" w:hanging="360"/>
      </w:pPr>
      <w:rPr>
        <w:rFonts w:ascii="Arial" w:hAnsi="Arial" w:hint="default"/>
      </w:rPr>
    </w:lvl>
    <w:lvl w:ilvl="7" w:tplc="5B740E76" w:tentative="1">
      <w:start w:val="1"/>
      <w:numFmt w:val="bullet"/>
      <w:lvlText w:val="•"/>
      <w:lvlJc w:val="left"/>
      <w:pPr>
        <w:tabs>
          <w:tab w:val="num" w:pos="5760"/>
        </w:tabs>
        <w:ind w:left="5760" w:hanging="360"/>
      </w:pPr>
      <w:rPr>
        <w:rFonts w:ascii="Arial" w:hAnsi="Arial" w:hint="default"/>
      </w:rPr>
    </w:lvl>
    <w:lvl w:ilvl="8" w:tplc="1B0E348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B1A5117"/>
    <w:multiLevelType w:val="hybridMultilevel"/>
    <w:tmpl w:val="67F0C172"/>
    <w:lvl w:ilvl="0" w:tplc="A580B178">
      <w:start w:val="1"/>
      <w:numFmt w:val="bullet"/>
      <w:lvlText w:val="•"/>
      <w:lvlJc w:val="left"/>
      <w:pPr>
        <w:tabs>
          <w:tab w:val="num" w:pos="720"/>
        </w:tabs>
        <w:ind w:left="720" w:hanging="360"/>
      </w:pPr>
      <w:rPr>
        <w:rFonts w:ascii="Arial" w:hAnsi="Arial" w:hint="default"/>
      </w:rPr>
    </w:lvl>
    <w:lvl w:ilvl="1" w:tplc="F5BCBFEA" w:tentative="1">
      <w:start w:val="1"/>
      <w:numFmt w:val="bullet"/>
      <w:lvlText w:val="•"/>
      <w:lvlJc w:val="left"/>
      <w:pPr>
        <w:tabs>
          <w:tab w:val="num" w:pos="1440"/>
        </w:tabs>
        <w:ind w:left="1440" w:hanging="360"/>
      </w:pPr>
      <w:rPr>
        <w:rFonts w:ascii="Arial" w:hAnsi="Arial" w:hint="default"/>
      </w:rPr>
    </w:lvl>
    <w:lvl w:ilvl="2" w:tplc="16BCA7F8" w:tentative="1">
      <w:start w:val="1"/>
      <w:numFmt w:val="bullet"/>
      <w:lvlText w:val="•"/>
      <w:lvlJc w:val="left"/>
      <w:pPr>
        <w:tabs>
          <w:tab w:val="num" w:pos="2160"/>
        </w:tabs>
        <w:ind w:left="2160" w:hanging="360"/>
      </w:pPr>
      <w:rPr>
        <w:rFonts w:ascii="Arial" w:hAnsi="Arial" w:hint="default"/>
      </w:rPr>
    </w:lvl>
    <w:lvl w:ilvl="3" w:tplc="6C28A75E" w:tentative="1">
      <w:start w:val="1"/>
      <w:numFmt w:val="bullet"/>
      <w:lvlText w:val="•"/>
      <w:lvlJc w:val="left"/>
      <w:pPr>
        <w:tabs>
          <w:tab w:val="num" w:pos="2880"/>
        </w:tabs>
        <w:ind w:left="2880" w:hanging="360"/>
      </w:pPr>
      <w:rPr>
        <w:rFonts w:ascii="Arial" w:hAnsi="Arial" w:hint="default"/>
      </w:rPr>
    </w:lvl>
    <w:lvl w:ilvl="4" w:tplc="5B426F44" w:tentative="1">
      <w:start w:val="1"/>
      <w:numFmt w:val="bullet"/>
      <w:lvlText w:val="•"/>
      <w:lvlJc w:val="left"/>
      <w:pPr>
        <w:tabs>
          <w:tab w:val="num" w:pos="3600"/>
        </w:tabs>
        <w:ind w:left="3600" w:hanging="360"/>
      </w:pPr>
      <w:rPr>
        <w:rFonts w:ascii="Arial" w:hAnsi="Arial" w:hint="default"/>
      </w:rPr>
    </w:lvl>
    <w:lvl w:ilvl="5" w:tplc="E55EC382" w:tentative="1">
      <w:start w:val="1"/>
      <w:numFmt w:val="bullet"/>
      <w:lvlText w:val="•"/>
      <w:lvlJc w:val="left"/>
      <w:pPr>
        <w:tabs>
          <w:tab w:val="num" w:pos="4320"/>
        </w:tabs>
        <w:ind w:left="4320" w:hanging="360"/>
      </w:pPr>
      <w:rPr>
        <w:rFonts w:ascii="Arial" w:hAnsi="Arial" w:hint="default"/>
      </w:rPr>
    </w:lvl>
    <w:lvl w:ilvl="6" w:tplc="0590B206" w:tentative="1">
      <w:start w:val="1"/>
      <w:numFmt w:val="bullet"/>
      <w:lvlText w:val="•"/>
      <w:lvlJc w:val="left"/>
      <w:pPr>
        <w:tabs>
          <w:tab w:val="num" w:pos="5040"/>
        </w:tabs>
        <w:ind w:left="5040" w:hanging="360"/>
      </w:pPr>
      <w:rPr>
        <w:rFonts w:ascii="Arial" w:hAnsi="Arial" w:hint="default"/>
      </w:rPr>
    </w:lvl>
    <w:lvl w:ilvl="7" w:tplc="0B46BE72" w:tentative="1">
      <w:start w:val="1"/>
      <w:numFmt w:val="bullet"/>
      <w:lvlText w:val="•"/>
      <w:lvlJc w:val="left"/>
      <w:pPr>
        <w:tabs>
          <w:tab w:val="num" w:pos="5760"/>
        </w:tabs>
        <w:ind w:left="5760" w:hanging="360"/>
      </w:pPr>
      <w:rPr>
        <w:rFonts w:ascii="Arial" w:hAnsi="Arial" w:hint="default"/>
      </w:rPr>
    </w:lvl>
    <w:lvl w:ilvl="8" w:tplc="BE72C61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96E34AE"/>
    <w:multiLevelType w:val="hybridMultilevel"/>
    <w:tmpl w:val="902430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97F5B46"/>
    <w:multiLevelType w:val="hybridMultilevel"/>
    <w:tmpl w:val="A66299B0"/>
    <w:lvl w:ilvl="0" w:tplc="8F3A3778">
      <w:start w:val="1"/>
      <w:numFmt w:val="bullet"/>
      <w:lvlText w:val="•"/>
      <w:lvlJc w:val="left"/>
      <w:pPr>
        <w:tabs>
          <w:tab w:val="num" w:pos="720"/>
        </w:tabs>
        <w:ind w:left="720" w:hanging="360"/>
      </w:pPr>
      <w:rPr>
        <w:rFonts w:ascii="Arial" w:hAnsi="Arial" w:hint="default"/>
      </w:rPr>
    </w:lvl>
    <w:lvl w:ilvl="1" w:tplc="7780E058" w:tentative="1">
      <w:start w:val="1"/>
      <w:numFmt w:val="bullet"/>
      <w:lvlText w:val="•"/>
      <w:lvlJc w:val="left"/>
      <w:pPr>
        <w:tabs>
          <w:tab w:val="num" w:pos="1440"/>
        </w:tabs>
        <w:ind w:left="1440" w:hanging="360"/>
      </w:pPr>
      <w:rPr>
        <w:rFonts w:ascii="Arial" w:hAnsi="Arial" w:hint="default"/>
      </w:rPr>
    </w:lvl>
    <w:lvl w:ilvl="2" w:tplc="1C789E98" w:tentative="1">
      <w:start w:val="1"/>
      <w:numFmt w:val="bullet"/>
      <w:lvlText w:val="•"/>
      <w:lvlJc w:val="left"/>
      <w:pPr>
        <w:tabs>
          <w:tab w:val="num" w:pos="2160"/>
        </w:tabs>
        <w:ind w:left="2160" w:hanging="360"/>
      </w:pPr>
      <w:rPr>
        <w:rFonts w:ascii="Arial" w:hAnsi="Arial" w:hint="default"/>
      </w:rPr>
    </w:lvl>
    <w:lvl w:ilvl="3" w:tplc="D61A34A8" w:tentative="1">
      <w:start w:val="1"/>
      <w:numFmt w:val="bullet"/>
      <w:lvlText w:val="•"/>
      <w:lvlJc w:val="left"/>
      <w:pPr>
        <w:tabs>
          <w:tab w:val="num" w:pos="2880"/>
        </w:tabs>
        <w:ind w:left="2880" w:hanging="360"/>
      </w:pPr>
      <w:rPr>
        <w:rFonts w:ascii="Arial" w:hAnsi="Arial" w:hint="default"/>
      </w:rPr>
    </w:lvl>
    <w:lvl w:ilvl="4" w:tplc="897E4198" w:tentative="1">
      <w:start w:val="1"/>
      <w:numFmt w:val="bullet"/>
      <w:lvlText w:val="•"/>
      <w:lvlJc w:val="left"/>
      <w:pPr>
        <w:tabs>
          <w:tab w:val="num" w:pos="3600"/>
        </w:tabs>
        <w:ind w:left="3600" w:hanging="360"/>
      </w:pPr>
      <w:rPr>
        <w:rFonts w:ascii="Arial" w:hAnsi="Arial" w:hint="default"/>
      </w:rPr>
    </w:lvl>
    <w:lvl w:ilvl="5" w:tplc="E67CB87E" w:tentative="1">
      <w:start w:val="1"/>
      <w:numFmt w:val="bullet"/>
      <w:lvlText w:val="•"/>
      <w:lvlJc w:val="left"/>
      <w:pPr>
        <w:tabs>
          <w:tab w:val="num" w:pos="4320"/>
        </w:tabs>
        <w:ind w:left="4320" w:hanging="360"/>
      </w:pPr>
      <w:rPr>
        <w:rFonts w:ascii="Arial" w:hAnsi="Arial" w:hint="default"/>
      </w:rPr>
    </w:lvl>
    <w:lvl w:ilvl="6" w:tplc="289EB1B2" w:tentative="1">
      <w:start w:val="1"/>
      <w:numFmt w:val="bullet"/>
      <w:lvlText w:val="•"/>
      <w:lvlJc w:val="left"/>
      <w:pPr>
        <w:tabs>
          <w:tab w:val="num" w:pos="5040"/>
        </w:tabs>
        <w:ind w:left="5040" w:hanging="360"/>
      </w:pPr>
      <w:rPr>
        <w:rFonts w:ascii="Arial" w:hAnsi="Arial" w:hint="default"/>
      </w:rPr>
    </w:lvl>
    <w:lvl w:ilvl="7" w:tplc="ACCA3944" w:tentative="1">
      <w:start w:val="1"/>
      <w:numFmt w:val="bullet"/>
      <w:lvlText w:val="•"/>
      <w:lvlJc w:val="left"/>
      <w:pPr>
        <w:tabs>
          <w:tab w:val="num" w:pos="5760"/>
        </w:tabs>
        <w:ind w:left="5760" w:hanging="360"/>
      </w:pPr>
      <w:rPr>
        <w:rFonts w:ascii="Arial" w:hAnsi="Arial" w:hint="default"/>
      </w:rPr>
    </w:lvl>
    <w:lvl w:ilvl="8" w:tplc="3148237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FD3228F"/>
    <w:multiLevelType w:val="hybridMultilevel"/>
    <w:tmpl w:val="18B2DA72"/>
    <w:lvl w:ilvl="0" w:tplc="CBC0257E">
      <w:start w:val="1"/>
      <w:numFmt w:val="bullet"/>
      <w:lvlText w:val="•"/>
      <w:lvlJc w:val="left"/>
      <w:pPr>
        <w:tabs>
          <w:tab w:val="num" w:pos="720"/>
        </w:tabs>
        <w:ind w:left="720" w:hanging="360"/>
      </w:pPr>
      <w:rPr>
        <w:rFonts w:ascii="Arial" w:hAnsi="Arial" w:hint="default"/>
      </w:rPr>
    </w:lvl>
    <w:lvl w:ilvl="1" w:tplc="A380E2C6" w:tentative="1">
      <w:start w:val="1"/>
      <w:numFmt w:val="bullet"/>
      <w:lvlText w:val="•"/>
      <w:lvlJc w:val="left"/>
      <w:pPr>
        <w:tabs>
          <w:tab w:val="num" w:pos="1440"/>
        </w:tabs>
        <w:ind w:left="1440" w:hanging="360"/>
      </w:pPr>
      <w:rPr>
        <w:rFonts w:ascii="Arial" w:hAnsi="Arial" w:hint="default"/>
      </w:rPr>
    </w:lvl>
    <w:lvl w:ilvl="2" w:tplc="57AE42F6" w:tentative="1">
      <w:start w:val="1"/>
      <w:numFmt w:val="bullet"/>
      <w:lvlText w:val="•"/>
      <w:lvlJc w:val="left"/>
      <w:pPr>
        <w:tabs>
          <w:tab w:val="num" w:pos="2160"/>
        </w:tabs>
        <w:ind w:left="2160" w:hanging="360"/>
      </w:pPr>
      <w:rPr>
        <w:rFonts w:ascii="Arial" w:hAnsi="Arial" w:hint="default"/>
      </w:rPr>
    </w:lvl>
    <w:lvl w:ilvl="3" w:tplc="56FA1346" w:tentative="1">
      <w:start w:val="1"/>
      <w:numFmt w:val="bullet"/>
      <w:lvlText w:val="•"/>
      <w:lvlJc w:val="left"/>
      <w:pPr>
        <w:tabs>
          <w:tab w:val="num" w:pos="2880"/>
        </w:tabs>
        <w:ind w:left="2880" w:hanging="360"/>
      </w:pPr>
      <w:rPr>
        <w:rFonts w:ascii="Arial" w:hAnsi="Arial" w:hint="default"/>
      </w:rPr>
    </w:lvl>
    <w:lvl w:ilvl="4" w:tplc="BC4C25F4" w:tentative="1">
      <w:start w:val="1"/>
      <w:numFmt w:val="bullet"/>
      <w:lvlText w:val="•"/>
      <w:lvlJc w:val="left"/>
      <w:pPr>
        <w:tabs>
          <w:tab w:val="num" w:pos="3600"/>
        </w:tabs>
        <w:ind w:left="3600" w:hanging="360"/>
      </w:pPr>
      <w:rPr>
        <w:rFonts w:ascii="Arial" w:hAnsi="Arial" w:hint="default"/>
      </w:rPr>
    </w:lvl>
    <w:lvl w:ilvl="5" w:tplc="746A80C4" w:tentative="1">
      <w:start w:val="1"/>
      <w:numFmt w:val="bullet"/>
      <w:lvlText w:val="•"/>
      <w:lvlJc w:val="left"/>
      <w:pPr>
        <w:tabs>
          <w:tab w:val="num" w:pos="4320"/>
        </w:tabs>
        <w:ind w:left="4320" w:hanging="360"/>
      </w:pPr>
      <w:rPr>
        <w:rFonts w:ascii="Arial" w:hAnsi="Arial" w:hint="default"/>
      </w:rPr>
    </w:lvl>
    <w:lvl w:ilvl="6" w:tplc="6B9A8FB8" w:tentative="1">
      <w:start w:val="1"/>
      <w:numFmt w:val="bullet"/>
      <w:lvlText w:val="•"/>
      <w:lvlJc w:val="left"/>
      <w:pPr>
        <w:tabs>
          <w:tab w:val="num" w:pos="5040"/>
        </w:tabs>
        <w:ind w:left="5040" w:hanging="360"/>
      </w:pPr>
      <w:rPr>
        <w:rFonts w:ascii="Arial" w:hAnsi="Arial" w:hint="default"/>
      </w:rPr>
    </w:lvl>
    <w:lvl w:ilvl="7" w:tplc="FBEACDD2" w:tentative="1">
      <w:start w:val="1"/>
      <w:numFmt w:val="bullet"/>
      <w:lvlText w:val="•"/>
      <w:lvlJc w:val="left"/>
      <w:pPr>
        <w:tabs>
          <w:tab w:val="num" w:pos="5760"/>
        </w:tabs>
        <w:ind w:left="5760" w:hanging="360"/>
      </w:pPr>
      <w:rPr>
        <w:rFonts w:ascii="Arial" w:hAnsi="Arial" w:hint="default"/>
      </w:rPr>
    </w:lvl>
    <w:lvl w:ilvl="8" w:tplc="65EA54B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23022F2"/>
    <w:multiLevelType w:val="hybridMultilevel"/>
    <w:tmpl w:val="9906EB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3"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4" w15:restartNumberingAfterBreak="0">
    <w:nsid w:val="6C4140BF"/>
    <w:multiLevelType w:val="hybridMultilevel"/>
    <w:tmpl w:val="0B66CC1E"/>
    <w:lvl w:ilvl="0" w:tplc="E7FAE0E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D6871"/>
    <w:multiLevelType w:val="hybridMultilevel"/>
    <w:tmpl w:val="15B41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F0705D"/>
    <w:multiLevelType w:val="hybridMultilevel"/>
    <w:tmpl w:val="C310F4E0"/>
    <w:lvl w:ilvl="0" w:tplc="DD022244">
      <w:start w:val="1"/>
      <w:numFmt w:val="bullet"/>
      <w:lvlText w:val="•"/>
      <w:lvlJc w:val="left"/>
      <w:pPr>
        <w:tabs>
          <w:tab w:val="num" w:pos="720"/>
        </w:tabs>
        <w:ind w:left="720" w:hanging="360"/>
      </w:pPr>
      <w:rPr>
        <w:rFonts w:ascii="Arial" w:hAnsi="Arial" w:hint="default"/>
      </w:rPr>
    </w:lvl>
    <w:lvl w:ilvl="1" w:tplc="177EAC78">
      <w:start w:val="270"/>
      <w:numFmt w:val="bullet"/>
      <w:lvlText w:val="•"/>
      <w:lvlJc w:val="left"/>
      <w:pPr>
        <w:tabs>
          <w:tab w:val="num" w:pos="1440"/>
        </w:tabs>
        <w:ind w:left="1440" w:hanging="360"/>
      </w:pPr>
      <w:rPr>
        <w:rFonts w:ascii="Arial" w:hAnsi="Arial" w:hint="default"/>
      </w:rPr>
    </w:lvl>
    <w:lvl w:ilvl="2" w:tplc="2E0E1D30" w:tentative="1">
      <w:start w:val="1"/>
      <w:numFmt w:val="bullet"/>
      <w:lvlText w:val="•"/>
      <w:lvlJc w:val="left"/>
      <w:pPr>
        <w:tabs>
          <w:tab w:val="num" w:pos="2160"/>
        </w:tabs>
        <w:ind w:left="2160" w:hanging="360"/>
      </w:pPr>
      <w:rPr>
        <w:rFonts w:ascii="Arial" w:hAnsi="Arial" w:hint="default"/>
      </w:rPr>
    </w:lvl>
    <w:lvl w:ilvl="3" w:tplc="27C4E5BA" w:tentative="1">
      <w:start w:val="1"/>
      <w:numFmt w:val="bullet"/>
      <w:lvlText w:val="•"/>
      <w:lvlJc w:val="left"/>
      <w:pPr>
        <w:tabs>
          <w:tab w:val="num" w:pos="2880"/>
        </w:tabs>
        <w:ind w:left="2880" w:hanging="360"/>
      </w:pPr>
      <w:rPr>
        <w:rFonts w:ascii="Arial" w:hAnsi="Arial" w:hint="default"/>
      </w:rPr>
    </w:lvl>
    <w:lvl w:ilvl="4" w:tplc="A380F270" w:tentative="1">
      <w:start w:val="1"/>
      <w:numFmt w:val="bullet"/>
      <w:lvlText w:val="•"/>
      <w:lvlJc w:val="left"/>
      <w:pPr>
        <w:tabs>
          <w:tab w:val="num" w:pos="3600"/>
        </w:tabs>
        <w:ind w:left="3600" w:hanging="360"/>
      </w:pPr>
      <w:rPr>
        <w:rFonts w:ascii="Arial" w:hAnsi="Arial" w:hint="default"/>
      </w:rPr>
    </w:lvl>
    <w:lvl w:ilvl="5" w:tplc="6616E4F4" w:tentative="1">
      <w:start w:val="1"/>
      <w:numFmt w:val="bullet"/>
      <w:lvlText w:val="•"/>
      <w:lvlJc w:val="left"/>
      <w:pPr>
        <w:tabs>
          <w:tab w:val="num" w:pos="4320"/>
        </w:tabs>
        <w:ind w:left="4320" w:hanging="360"/>
      </w:pPr>
      <w:rPr>
        <w:rFonts w:ascii="Arial" w:hAnsi="Arial" w:hint="default"/>
      </w:rPr>
    </w:lvl>
    <w:lvl w:ilvl="6" w:tplc="12E08348" w:tentative="1">
      <w:start w:val="1"/>
      <w:numFmt w:val="bullet"/>
      <w:lvlText w:val="•"/>
      <w:lvlJc w:val="left"/>
      <w:pPr>
        <w:tabs>
          <w:tab w:val="num" w:pos="5040"/>
        </w:tabs>
        <w:ind w:left="5040" w:hanging="360"/>
      </w:pPr>
      <w:rPr>
        <w:rFonts w:ascii="Arial" w:hAnsi="Arial" w:hint="default"/>
      </w:rPr>
    </w:lvl>
    <w:lvl w:ilvl="7" w:tplc="E30CFAEE" w:tentative="1">
      <w:start w:val="1"/>
      <w:numFmt w:val="bullet"/>
      <w:lvlText w:val="•"/>
      <w:lvlJc w:val="left"/>
      <w:pPr>
        <w:tabs>
          <w:tab w:val="num" w:pos="5760"/>
        </w:tabs>
        <w:ind w:left="5760" w:hanging="360"/>
      </w:pPr>
      <w:rPr>
        <w:rFonts w:ascii="Arial" w:hAnsi="Arial" w:hint="default"/>
      </w:rPr>
    </w:lvl>
    <w:lvl w:ilvl="8" w:tplc="2166AFF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4EF47DE"/>
    <w:multiLevelType w:val="hybridMultilevel"/>
    <w:tmpl w:val="99CCD2C2"/>
    <w:lvl w:ilvl="0" w:tplc="CBC0257E">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29" w15:restartNumberingAfterBreak="0">
    <w:nsid w:val="7E683A74"/>
    <w:multiLevelType w:val="hybridMultilevel"/>
    <w:tmpl w:val="6FDA73A0"/>
    <w:lvl w:ilvl="0" w:tplc="3176C5E4">
      <w:start w:val="1"/>
      <w:numFmt w:val="bullet"/>
      <w:lvlText w:val="•"/>
      <w:lvlJc w:val="left"/>
      <w:pPr>
        <w:tabs>
          <w:tab w:val="num" w:pos="720"/>
        </w:tabs>
        <w:ind w:left="720" w:hanging="360"/>
      </w:pPr>
      <w:rPr>
        <w:rFonts w:ascii="Arial" w:hAnsi="Arial" w:hint="default"/>
      </w:rPr>
    </w:lvl>
    <w:lvl w:ilvl="1" w:tplc="6C546464">
      <w:start w:val="174"/>
      <w:numFmt w:val="bullet"/>
      <w:lvlText w:val="•"/>
      <w:lvlJc w:val="left"/>
      <w:pPr>
        <w:tabs>
          <w:tab w:val="num" w:pos="1440"/>
        </w:tabs>
        <w:ind w:left="1440" w:hanging="360"/>
      </w:pPr>
      <w:rPr>
        <w:rFonts w:ascii="Arial" w:hAnsi="Arial" w:hint="default"/>
      </w:rPr>
    </w:lvl>
    <w:lvl w:ilvl="2" w:tplc="DD1652FC" w:tentative="1">
      <w:start w:val="1"/>
      <w:numFmt w:val="bullet"/>
      <w:lvlText w:val="•"/>
      <w:lvlJc w:val="left"/>
      <w:pPr>
        <w:tabs>
          <w:tab w:val="num" w:pos="2160"/>
        </w:tabs>
        <w:ind w:left="2160" w:hanging="360"/>
      </w:pPr>
      <w:rPr>
        <w:rFonts w:ascii="Arial" w:hAnsi="Arial" w:hint="default"/>
      </w:rPr>
    </w:lvl>
    <w:lvl w:ilvl="3" w:tplc="2898AC10" w:tentative="1">
      <w:start w:val="1"/>
      <w:numFmt w:val="bullet"/>
      <w:lvlText w:val="•"/>
      <w:lvlJc w:val="left"/>
      <w:pPr>
        <w:tabs>
          <w:tab w:val="num" w:pos="2880"/>
        </w:tabs>
        <w:ind w:left="2880" w:hanging="360"/>
      </w:pPr>
      <w:rPr>
        <w:rFonts w:ascii="Arial" w:hAnsi="Arial" w:hint="default"/>
      </w:rPr>
    </w:lvl>
    <w:lvl w:ilvl="4" w:tplc="70946312" w:tentative="1">
      <w:start w:val="1"/>
      <w:numFmt w:val="bullet"/>
      <w:lvlText w:val="•"/>
      <w:lvlJc w:val="left"/>
      <w:pPr>
        <w:tabs>
          <w:tab w:val="num" w:pos="3600"/>
        </w:tabs>
        <w:ind w:left="3600" w:hanging="360"/>
      </w:pPr>
      <w:rPr>
        <w:rFonts w:ascii="Arial" w:hAnsi="Arial" w:hint="default"/>
      </w:rPr>
    </w:lvl>
    <w:lvl w:ilvl="5" w:tplc="4052F378" w:tentative="1">
      <w:start w:val="1"/>
      <w:numFmt w:val="bullet"/>
      <w:lvlText w:val="•"/>
      <w:lvlJc w:val="left"/>
      <w:pPr>
        <w:tabs>
          <w:tab w:val="num" w:pos="4320"/>
        </w:tabs>
        <w:ind w:left="4320" w:hanging="360"/>
      </w:pPr>
      <w:rPr>
        <w:rFonts w:ascii="Arial" w:hAnsi="Arial" w:hint="default"/>
      </w:rPr>
    </w:lvl>
    <w:lvl w:ilvl="6" w:tplc="FFBED2E8" w:tentative="1">
      <w:start w:val="1"/>
      <w:numFmt w:val="bullet"/>
      <w:lvlText w:val="•"/>
      <w:lvlJc w:val="left"/>
      <w:pPr>
        <w:tabs>
          <w:tab w:val="num" w:pos="5040"/>
        </w:tabs>
        <w:ind w:left="5040" w:hanging="360"/>
      </w:pPr>
      <w:rPr>
        <w:rFonts w:ascii="Arial" w:hAnsi="Arial" w:hint="default"/>
      </w:rPr>
    </w:lvl>
    <w:lvl w:ilvl="7" w:tplc="B0A09C9A" w:tentative="1">
      <w:start w:val="1"/>
      <w:numFmt w:val="bullet"/>
      <w:lvlText w:val="•"/>
      <w:lvlJc w:val="left"/>
      <w:pPr>
        <w:tabs>
          <w:tab w:val="num" w:pos="5760"/>
        </w:tabs>
        <w:ind w:left="5760" w:hanging="360"/>
      </w:pPr>
      <w:rPr>
        <w:rFonts w:ascii="Arial" w:hAnsi="Arial" w:hint="default"/>
      </w:rPr>
    </w:lvl>
    <w:lvl w:ilvl="8" w:tplc="616E4D2C"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22"/>
  </w:num>
  <w:num w:numId="24">
    <w:abstractNumId w:val="19"/>
  </w:num>
  <w:num w:numId="25">
    <w:abstractNumId w:val="28"/>
  </w:num>
  <w:num w:numId="26">
    <w:abstractNumId w:val="23"/>
  </w:num>
  <w:num w:numId="27">
    <w:abstractNumId w:val="13"/>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0"/>
  </w:num>
  <w:num w:numId="37">
    <w:abstractNumId w:val="21"/>
  </w:num>
  <w:num w:numId="38">
    <w:abstractNumId w:val="15"/>
  </w:num>
  <w:num w:numId="39">
    <w:abstractNumId w:val="29"/>
  </w:num>
  <w:num w:numId="40">
    <w:abstractNumId w:val="18"/>
  </w:num>
  <w:num w:numId="41">
    <w:abstractNumId w:val="20"/>
  </w:num>
  <w:num w:numId="42">
    <w:abstractNumId w:val="12"/>
  </w:num>
  <w:num w:numId="43">
    <w:abstractNumId w:val="14"/>
  </w:num>
  <w:num w:numId="44">
    <w:abstractNumId w:val="24"/>
  </w:num>
  <w:num w:numId="45">
    <w:abstractNumId w:val="16"/>
  </w:num>
  <w:num w:numId="46">
    <w:abstractNumId w:val="25"/>
  </w:num>
  <w:num w:numId="47">
    <w:abstractNumId w:val="11"/>
  </w:num>
  <w:num w:numId="48">
    <w:abstractNumId w:val="26"/>
  </w:num>
  <w:num w:numId="49">
    <w:abstractNumId w:val="17"/>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3234B"/>
    <w:rsid w:val="00041E9E"/>
    <w:rsid w:val="00042366"/>
    <w:rsid w:val="00052DE1"/>
    <w:rsid w:val="00063455"/>
    <w:rsid w:val="00075F01"/>
    <w:rsid w:val="0008210B"/>
    <w:rsid w:val="00083392"/>
    <w:rsid w:val="00084671"/>
    <w:rsid w:val="00084746"/>
    <w:rsid w:val="000910D5"/>
    <w:rsid w:val="00096722"/>
    <w:rsid w:val="000A70EC"/>
    <w:rsid w:val="000B2203"/>
    <w:rsid w:val="000B6B2E"/>
    <w:rsid w:val="000E091D"/>
    <w:rsid w:val="0012604A"/>
    <w:rsid w:val="00127615"/>
    <w:rsid w:val="001536B1"/>
    <w:rsid w:val="00156E03"/>
    <w:rsid w:val="00162B28"/>
    <w:rsid w:val="00172CCF"/>
    <w:rsid w:val="00181DAA"/>
    <w:rsid w:val="00194D8D"/>
    <w:rsid w:val="001A5A36"/>
    <w:rsid w:val="001A6EE3"/>
    <w:rsid w:val="001D0BD2"/>
    <w:rsid w:val="001D6476"/>
    <w:rsid w:val="00205684"/>
    <w:rsid w:val="00210A8A"/>
    <w:rsid w:val="002252AB"/>
    <w:rsid w:val="00267A61"/>
    <w:rsid w:val="0027179B"/>
    <w:rsid w:val="0027200D"/>
    <w:rsid w:val="00291560"/>
    <w:rsid w:val="002C0CE0"/>
    <w:rsid w:val="002C481F"/>
    <w:rsid w:val="002D3CA5"/>
    <w:rsid w:val="002F34C2"/>
    <w:rsid w:val="00326186"/>
    <w:rsid w:val="00330800"/>
    <w:rsid w:val="00342476"/>
    <w:rsid w:val="0034419D"/>
    <w:rsid w:val="003505E5"/>
    <w:rsid w:val="00355578"/>
    <w:rsid w:val="00357F54"/>
    <w:rsid w:val="00384EDC"/>
    <w:rsid w:val="003867BE"/>
    <w:rsid w:val="003949B6"/>
    <w:rsid w:val="00395CA7"/>
    <w:rsid w:val="003B5763"/>
    <w:rsid w:val="003B64F4"/>
    <w:rsid w:val="003D6912"/>
    <w:rsid w:val="003E7BE9"/>
    <w:rsid w:val="003F5843"/>
    <w:rsid w:val="004018BF"/>
    <w:rsid w:val="004125C3"/>
    <w:rsid w:val="00452253"/>
    <w:rsid w:val="00462868"/>
    <w:rsid w:val="0046404F"/>
    <w:rsid w:val="004E7067"/>
    <w:rsid w:val="004F4A6C"/>
    <w:rsid w:val="00512B87"/>
    <w:rsid w:val="0053139C"/>
    <w:rsid w:val="005713E9"/>
    <w:rsid w:val="0057712A"/>
    <w:rsid w:val="005A7138"/>
    <w:rsid w:val="005F689C"/>
    <w:rsid w:val="006356E9"/>
    <w:rsid w:val="00636601"/>
    <w:rsid w:val="00650159"/>
    <w:rsid w:val="006611E2"/>
    <w:rsid w:val="00664D7D"/>
    <w:rsid w:val="006666A4"/>
    <w:rsid w:val="00687BC7"/>
    <w:rsid w:val="006A5069"/>
    <w:rsid w:val="006A50FA"/>
    <w:rsid w:val="006D60B4"/>
    <w:rsid w:val="006E526F"/>
    <w:rsid w:val="006F3554"/>
    <w:rsid w:val="00702612"/>
    <w:rsid w:val="007234EE"/>
    <w:rsid w:val="0075725F"/>
    <w:rsid w:val="00783939"/>
    <w:rsid w:val="007849CE"/>
    <w:rsid w:val="007A68CD"/>
    <w:rsid w:val="007C452F"/>
    <w:rsid w:val="007D1ACD"/>
    <w:rsid w:val="007D1CF7"/>
    <w:rsid w:val="007E647E"/>
    <w:rsid w:val="00822CC3"/>
    <w:rsid w:val="00835248"/>
    <w:rsid w:val="00840B04"/>
    <w:rsid w:val="0084604B"/>
    <w:rsid w:val="00847D2A"/>
    <w:rsid w:val="008575FA"/>
    <w:rsid w:val="00866E40"/>
    <w:rsid w:val="00866FC5"/>
    <w:rsid w:val="00876654"/>
    <w:rsid w:val="00880676"/>
    <w:rsid w:val="008F5C0C"/>
    <w:rsid w:val="00905406"/>
    <w:rsid w:val="00912F64"/>
    <w:rsid w:val="00930679"/>
    <w:rsid w:val="00936401"/>
    <w:rsid w:val="009501CC"/>
    <w:rsid w:val="009567FD"/>
    <w:rsid w:val="0096206F"/>
    <w:rsid w:val="009668D2"/>
    <w:rsid w:val="00971BD7"/>
    <w:rsid w:val="00976E61"/>
    <w:rsid w:val="009A08BF"/>
    <w:rsid w:val="009E7977"/>
    <w:rsid w:val="009F476A"/>
    <w:rsid w:val="009F4EB9"/>
    <w:rsid w:val="00A03E24"/>
    <w:rsid w:val="00A12CBC"/>
    <w:rsid w:val="00A32822"/>
    <w:rsid w:val="00A35A47"/>
    <w:rsid w:val="00A45DDC"/>
    <w:rsid w:val="00A50105"/>
    <w:rsid w:val="00A7264F"/>
    <w:rsid w:val="00AB4F34"/>
    <w:rsid w:val="00AF04AC"/>
    <w:rsid w:val="00B06831"/>
    <w:rsid w:val="00B13D62"/>
    <w:rsid w:val="00B17FBC"/>
    <w:rsid w:val="00B4728E"/>
    <w:rsid w:val="00B5399E"/>
    <w:rsid w:val="00B63C4A"/>
    <w:rsid w:val="00B76AEA"/>
    <w:rsid w:val="00B779DA"/>
    <w:rsid w:val="00B95DB6"/>
    <w:rsid w:val="00BA4E89"/>
    <w:rsid w:val="00BC1760"/>
    <w:rsid w:val="00BD2E7E"/>
    <w:rsid w:val="00BE5E62"/>
    <w:rsid w:val="00BF7065"/>
    <w:rsid w:val="00C14E89"/>
    <w:rsid w:val="00C305F5"/>
    <w:rsid w:val="00C40E26"/>
    <w:rsid w:val="00C550A4"/>
    <w:rsid w:val="00C6550E"/>
    <w:rsid w:val="00C805B7"/>
    <w:rsid w:val="00C95797"/>
    <w:rsid w:val="00D011D6"/>
    <w:rsid w:val="00D10151"/>
    <w:rsid w:val="00D43BF3"/>
    <w:rsid w:val="00D472D0"/>
    <w:rsid w:val="00D72F01"/>
    <w:rsid w:val="00D8017B"/>
    <w:rsid w:val="00D873FA"/>
    <w:rsid w:val="00D9738F"/>
    <w:rsid w:val="00DA3017"/>
    <w:rsid w:val="00DB2467"/>
    <w:rsid w:val="00DB2D7C"/>
    <w:rsid w:val="00DC47B5"/>
    <w:rsid w:val="00DF3989"/>
    <w:rsid w:val="00DF628A"/>
    <w:rsid w:val="00E03766"/>
    <w:rsid w:val="00E26530"/>
    <w:rsid w:val="00E334F9"/>
    <w:rsid w:val="00E33D4F"/>
    <w:rsid w:val="00E4770E"/>
    <w:rsid w:val="00E70E10"/>
    <w:rsid w:val="00E737F5"/>
    <w:rsid w:val="00E80B9D"/>
    <w:rsid w:val="00E90E0D"/>
    <w:rsid w:val="00E929F8"/>
    <w:rsid w:val="00EC5AAE"/>
    <w:rsid w:val="00ED13B5"/>
    <w:rsid w:val="00F110E6"/>
    <w:rsid w:val="00F377C4"/>
    <w:rsid w:val="00F61405"/>
    <w:rsid w:val="00F62551"/>
    <w:rsid w:val="00F746E1"/>
    <w:rsid w:val="00F809FF"/>
    <w:rsid w:val="00F82374"/>
    <w:rsid w:val="00F921A5"/>
    <w:rsid w:val="00F92DFD"/>
    <w:rsid w:val="00F932CB"/>
    <w:rsid w:val="00FB0782"/>
    <w:rsid w:val="00FB4A13"/>
    <w:rsid w:val="00FB4F9C"/>
    <w:rsid w:val="00FD6F55"/>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32FFC37"/>
  <w15:docId w15:val="{CAE2C847-DC40-4013-B348-0480C0000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character" w:styleId="UnresolvedMention">
    <w:name w:val="Unresolved Mention"/>
    <w:basedOn w:val="DefaultParagraphFont"/>
    <w:uiPriority w:val="99"/>
    <w:semiHidden/>
    <w:unhideWhenUsed/>
    <w:rsid w:val="00127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935972">
      <w:bodyDiv w:val="1"/>
      <w:marLeft w:val="0"/>
      <w:marRight w:val="0"/>
      <w:marTop w:val="0"/>
      <w:marBottom w:val="0"/>
      <w:divBdr>
        <w:top w:val="none" w:sz="0" w:space="0" w:color="auto"/>
        <w:left w:val="none" w:sz="0" w:space="0" w:color="auto"/>
        <w:bottom w:val="none" w:sz="0" w:space="0" w:color="auto"/>
        <w:right w:val="none" w:sz="0" w:space="0" w:color="auto"/>
      </w:divBdr>
      <w:divsChild>
        <w:div w:id="1671331482">
          <w:marLeft w:val="720"/>
          <w:marRight w:val="0"/>
          <w:marTop w:val="134"/>
          <w:marBottom w:val="0"/>
          <w:divBdr>
            <w:top w:val="none" w:sz="0" w:space="0" w:color="auto"/>
            <w:left w:val="none" w:sz="0" w:space="0" w:color="auto"/>
            <w:bottom w:val="none" w:sz="0" w:space="0" w:color="auto"/>
            <w:right w:val="none" w:sz="0" w:space="0" w:color="auto"/>
          </w:divBdr>
        </w:div>
        <w:div w:id="1675765219">
          <w:marLeft w:val="720"/>
          <w:marRight w:val="0"/>
          <w:marTop w:val="134"/>
          <w:marBottom w:val="0"/>
          <w:divBdr>
            <w:top w:val="none" w:sz="0" w:space="0" w:color="auto"/>
            <w:left w:val="none" w:sz="0" w:space="0" w:color="auto"/>
            <w:bottom w:val="none" w:sz="0" w:space="0" w:color="auto"/>
            <w:right w:val="none" w:sz="0" w:space="0" w:color="auto"/>
          </w:divBdr>
        </w:div>
      </w:divsChild>
    </w:div>
    <w:div w:id="144251133">
      <w:bodyDiv w:val="1"/>
      <w:marLeft w:val="0"/>
      <w:marRight w:val="0"/>
      <w:marTop w:val="0"/>
      <w:marBottom w:val="0"/>
      <w:divBdr>
        <w:top w:val="none" w:sz="0" w:space="0" w:color="auto"/>
        <w:left w:val="none" w:sz="0" w:space="0" w:color="auto"/>
        <w:bottom w:val="none" w:sz="0" w:space="0" w:color="auto"/>
        <w:right w:val="none" w:sz="0" w:space="0" w:color="auto"/>
      </w:divBdr>
    </w:div>
    <w:div w:id="665785300">
      <w:bodyDiv w:val="1"/>
      <w:marLeft w:val="0"/>
      <w:marRight w:val="0"/>
      <w:marTop w:val="0"/>
      <w:marBottom w:val="0"/>
      <w:divBdr>
        <w:top w:val="none" w:sz="0" w:space="0" w:color="auto"/>
        <w:left w:val="none" w:sz="0" w:space="0" w:color="auto"/>
        <w:bottom w:val="none" w:sz="0" w:space="0" w:color="auto"/>
        <w:right w:val="none" w:sz="0" w:space="0" w:color="auto"/>
      </w:divBdr>
    </w:div>
    <w:div w:id="707683123">
      <w:bodyDiv w:val="1"/>
      <w:marLeft w:val="0"/>
      <w:marRight w:val="0"/>
      <w:marTop w:val="0"/>
      <w:marBottom w:val="0"/>
      <w:divBdr>
        <w:top w:val="none" w:sz="0" w:space="0" w:color="auto"/>
        <w:left w:val="none" w:sz="0" w:space="0" w:color="auto"/>
        <w:bottom w:val="none" w:sz="0" w:space="0" w:color="auto"/>
        <w:right w:val="none" w:sz="0" w:space="0" w:color="auto"/>
      </w:divBdr>
    </w:div>
    <w:div w:id="830870290">
      <w:bodyDiv w:val="1"/>
      <w:marLeft w:val="0"/>
      <w:marRight w:val="0"/>
      <w:marTop w:val="0"/>
      <w:marBottom w:val="0"/>
      <w:divBdr>
        <w:top w:val="none" w:sz="0" w:space="0" w:color="auto"/>
        <w:left w:val="none" w:sz="0" w:space="0" w:color="auto"/>
        <w:bottom w:val="none" w:sz="0" w:space="0" w:color="auto"/>
        <w:right w:val="none" w:sz="0" w:space="0" w:color="auto"/>
      </w:divBdr>
    </w:div>
    <w:div w:id="843742691">
      <w:bodyDiv w:val="1"/>
      <w:marLeft w:val="0"/>
      <w:marRight w:val="0"/>
      <w:marTop w:val="0"/>
      <w:marBottom w:val="0"/>
      <w:divBdr>
        <w:top w:val="none" w:sz="0" w:space="0" w:color="auto"/>
        <w:left w:val="none" w:sz="0" w:space="0" w:color="auto"/>
        <w:bottom w:val="none" w:sz="0" w:space="0" w:color="auto"/>
        <w:right w:val="none" w:sz="0" w:space="0" w:color="auto"/>
      </w:divBdr>
    </w:div>
    <w:div w:id="849834996">
      <w:bodyDiv w:val="1"/>
      <w:marLeft w:val="0"/>
      <w:marRight w:val="0"/>
      <w:marTop w:val="0"/>
      <w:marBottom w:val="0"/>
      <w:divBdr>
        <w:top w:val="none" w:sz="0" w:space="0" w:color="auto"/>
        <w:left w:val="none" w:sz="0" w:space="0" w:color="auto"/>
        <w:bottom w:val="none" w:sz="0" w:space="0" w:color="auto"/>
        <w:right w:val="none" w:sz="0" w:space="0" w:color="auto"/>
      </w:divBdr>
      <w:divsChild>
        <w:div w:id="548029407">
          <w:marLeft w:val="720"/>
          <w:marRight w:val="0"/>
          <w:marTop w:val="110"/>
          <w:marBottom w:val="0"/>
          <w:divBdr>
            <w:top w:val="none" w:sz="0" w:space="0" w:color="auto"/>
            <w:left w:val="none" w:sz="0" w:space="0" w:color="auto"/>
            <w:bottom w:val="none" w:sz="0" w:space="0" w:color="auto"/>
            <w:right w:val="none" w:sz="0" w:space="0" w:color="auto"/>
          </w:divBdr>
        </w:div>
        <w:div w:id="1414350429">
          <w:marLeft w:val="720"/>
          <w:marRight w:val="0"/>
          <w:marTop w:val="110"/>
          <w:marBottom w:val="0"/>
          <w:divBdr>
            <w:top w:val="none" w:sz="0" w:space="0" w:color="auto"/>
            <w:left w:val="none" w:sz="0" w:space="0" w:color="auto"/>
            <w:bottom w:val="none" w:sz="0" w:space="0" w:color="auto"/>
            <w:right w:val="none" w:sz="0" w:space="0" w:color="auto"/>
          </w:divBdr>
        </w:div>
        <w:div w:id="1844079608">
          <w:marLeft w:val="720"/>
          <w:marRight w:val="0"/>
          <w:marTop w:val="110"/>
          <w:marBottom w:val="0"/>
          <w:divBdr>
            <w:top w:val="none" w:sz="0" w:space="0" w:color="auto"/>
            <w:left w:val="none" w:sz="0" w:space="0" w:color="auto"/>
            <w:bottom w:val="none" w:sz="0" w:space="0" w:color="auto"/>
            <w:right w:val="none" w:sz="0" w:space="0" w:color="auto"/>
          </w:divBdr>
        </w:div>
        <w:div w:id="1436247199">
          <w:marLeft w:val="720"/>
          <w:marRight w:val="0"/>
          <w:marTop w:val="110"/>
          <w:marBottom w:val="0"/>
          <w:divBdr>
            <w:top w:val="none" w:sz="0" w:space="0" w:color="auto"/>
            <w:left w:val="none" w:sz="0" w:space="0" w:color="auto"/>
            <w:bottom w:val="none" w:sz="0" w:space="0" w:color="auto"/>
            <w:right w:val="none" w:sz="0" w:space="0" w:color="auto"/>
          </w:divBdr>
        </w:div>
        <w:div w:id="42757664">
          <w:marLeft w:val="1440"/>
          <w:marRight w:val="0"/>
          <w:marTop w:val="110"/>
          <w:marBottom w:val="0"/>
          <w:divBdr>
            <w:top w:val="none" w:sz="0" w:space="0" w:color="auto"/>
            <w:left w:val="none" w:sz="0" w:space="0" w:color="auto"/>
            <w:bottom w:val="none" w:sz="0" w:space="0" w:color="auto"/>
            <w:right w:val="none" w:sz="0" w:space="0" w:color="auto"/>
          </w:divBdr>
        </w:div>
        <w:div w:id="1320960542">
          <w:marLeft w:val="1440"/>
          <w:marRight w:val="0"/>
          <w:marTop w:val="110"/>
          <w:marBottom w:val="0"/>
          <w:divBdr>
            <w:top w:val="none" w:sz="0" w:space="0" w:color="auto"/>
            <w:left w:val="none" w:sz="0" w:space="0" w:color="auto"/>
            <w:bottom w:val="none" w:sz="0" w:space="0" w:color="auto"/>
            <w:right w:val="none" w:sz="0" w:space="0" w:color="auto"/>
          </w:divBdr>
        </w:div>
        <w:div w:id="1756395763">
          <w:marLeft w:val="1440"/>
          <w:marRight w:val="0"/>
          <w:marTop w:val="110"/>
          <w:marBottom w:val="0"/>
          <w:divBdr>
            <w:top w:val="none" w:sz="0" w:space="0" w:color="auto"/>
            <w:left w:val="none" w:sz="0" w:space="0" w:color="auto"/>
            <w:bottom w:val="none" w:sz="0" w:space="0" w:color="auto"/>
            <w:right w:val="none" w:sz="0" w:space="0" w:color="auto"/>
          </w:divBdr>
        </w:div>
      </w:divsChild>
    </w:div>
    <w:div w:id="999696619">
      <w:bodyDiv w:val="1"/>
      <w:marLeft w:val="0"/>
      <w:marRight w:val="0"/>
      <w:marTop w:val="0"/>
      <w:marBottom w:val="0"/>
      <w:divBdr>
        <w:top w:val="none" w:sz="0" w:space="0" w:color="auto"/>
        <w:left w:val="none" w:sz="0" w:space="0" w:color="auto"/>
        <w:bottom w:val="none" w:sz="0" w:space="0" w:color="auto"/>
        <w:right w:val="none" w:sz="0" w:space="0" w:color="auto"/>
      </w:divBdr>
      <w:divsChild>
        <w:div w:id="855119715">
          <w:marLeft w:val="547"/>
          <w:marRight w:val="0"/>
          <w:marTop w:val="144"/>
          <w:marBottom w:val="0"/>
          <w:divBdr>
            <w:top w:val="none" w:sz="0" w:space="0" w:color="auto"/>
            <w:left w:val="none" w:sz="0" w:space="0" w:color="auto"/>
            <w:bottom w:val="none" w:sz="0" w:space="0" w:color="auto"/>
            <w:right w:val="none" w:sz="0" w:space="0" w:color="auto"/>
          </w:divBdr>
        </w:div>
        <w:div w:id="227810194">
          <w:marLeft w:val="547"/>
          <w:marRight w:val="0"/>
          <w:marTop w:val="144"/>
          <w:marBottom w:val="0"/>
          <w:divBdr>
            <w:top w:val="none" w:sz="0" w:space="0" w:color="auto"/>
            <w:left w:val="none" w:sz="0" w:space="0" w:color="auto"/>
            <w:bottom w:val="none" w:sz="0" w:space="0" w:color="auto"/>
            <w:right w:val="none" w:sz="0" w:space="0" w:color="auto"/>
          </w:divBdr>
        </w:div>
      </w:divsChild>
    </w:div>
    <w:div w:id="1059209501">
      <w:bodyDiv w:val="1"/>
      <w:marLeft w:val="0"/>
      <w:marRight w:val="0"/>
      <w:marTop w:val="0"/>
      <w:marBottom w:val="0"/>
      <w:divBdr>
        <w:top w:val="none" w:sz="0" w:space="0" w:color="auto"/>
        <w:left w:val="none" w:sz="0" w:space="0" w:color="auto"/>
        <w:bottom w:val="none" w:sz="0" w:space="0" w:color="auto"/>
        <w:right w:val="none" w:sz="0" w:space="0" w:color="auto"/>
      </w:divBdr>
      <w:divsChild>
        <w:div w:id="1215042384">
          <w:marLeft w:val="720"/>
          <w:marRight w:val="0"/>
          <w:marTop w:val="110"/>
          <w:marBottom w:val="0"/>
          <w:divBdr>
            <w:top w:val="none" w:sz="0" w:space="0" w:color="auto"/>
            <w:left w:val="none" w:sz="0" w:space="0" w:color="auto"/>
            <w:bottom w:val="none" w:sz="0" w:space="0" w:color="auto"/>
            <w:right w:val="none" w:sz="0" w:space="0" w:color="auto"/>
          </w:divBdr>
        </w:div>
        <w:div w:id="1404373081">
          <w:marLeft w:val="720"/>
          <w:marRight w:val="0"/>
          <w:marTop w:val="110"/>
          <w:marBottom w:val="0"/>
          <w:divBdr>
            <w:top w:val="none" w:sz="0" w:space="0" w:color="auto"/>
            <w:left w:val="none" w:sz="0" w:space="0" w:color="auto"/>
            <w:bottom w:val="none" w:sz="0" w:space="0" w:color="auto"/>
            <w:right w:val="none" w:sz="0" w:space="0" w:color="auto"/>
          </w:divBdr>
        </w:div>
        <w:div w:id="660620482">
          <w:marLeft w:val="720"/>
          <w:marRight w:val="0"/>
          <w:marTop w:val="110"/>
          <w:marBottom w:val="0"/>
          <w:divBdr>
            <w:top w:val="none" w:sz="0" w:space="0" w:color="auto"/>
            <w:left w:val="none" w:sz="0" w:space="0" w:color="auto"/>
            <w:bottom w:val="none" w:sz="0" w:space="0" w:color="auto"/>
            <w:right w:val="none" w:sz="0" w:space="0" w:color="auto"/>
          </w:divBdr>
        </w:div>
        <w:div w:id="1050497319">
          <w:marLeft w:val="720"/>
          <w:marRight w:val="0"/>
          <w:marTop w:val="110"/>
          <w:marBottom w:val="0"/>
          <w:divBdr>
            <w:top w:val="none" w:sz="0" w:space="0" w:color="auto"/>
            <w:left w:val="none" w:sz="0" w:space="0" w:color="auto"/>
            <w:bottom w:val="none" w:sz="0" w:space="0" w:color="auto"/>
            <w:right w:val="none" w:sz="0" w:space="0" w:color="auto"/>
          </w:divBdr>
        </w:div>
        <w:div w:id="2009866853">
          <w:marLeft w:val="720"/>
          <w:marRight w:val="0"/>
          <w:marTop w:val="110"/>
          <w:marBottom w:val="0"/>
          <w:divBdr>
            <w:top w:val="none" w:sz="0" w:space="0" w:color="auto"/>
            <w:left w:val="none" w:sz="0" w:space="0" w:color="auto"/>
            <w:bottom w:val="none" w:sz="0" w:space="0" w:color="auto"/>
            <w:right w:val="none" w:sz="0" w:space="0" w:color="auto"/>
          </w:divBdr>
        </w:div>
        <w:div w:id="2044013539">
          <w:marLeft w:val="720"/>
          <w:marRight w:val="0"/>
          <w:marTop w:val="110"/>
          <w:marBottom w:val="0"/>
          <w:divBdr>
            <w:top w:val="none" w:sz="0" w:space="0" w:color="auto"/>
            <w:left w:val="none" w:sz="0" w:space="0" w:color="auto"/>
            <w:bottom w:val="none" w:sz="0" w:space="0" w:color="auto"/>
            <w:right w:val="none" w:sz="0" w:space="0" w:color="auto"/>
          </w:divBdr>
        </w:div>
      </w:divsChild>
    </w:div>
    <w:div w:id="1101023151">
      <w:bodyDiv w:val="1"/>
      <w:marLeft w:val="0"/>
      <w:marRight w:val="0"/>
      <w:marTop w:val="0"/>
      <w:marBottom w:val="0"/>
      <w:divBdr>
        <w:top w:val="none" w:sz="0" w:space="0" w:color="auto"/>
        <w:left w:val="none" w:sz="0" w:space="0" w:color="auto"/>
        <w:bottom w:val="none" w:sz="0" w:space="0" w:color="auto"/>
        <w:right w:val="none" w:sz="0" w:space="0" w:color="auto"/>
      </w:divBdr>
      <w:divsChild>
        <w:div w:id="737745233">
          <w:marLeft w:val="720"/>
          <w:marRight w:val="0"/>
          <w:marTop w:val="134"/>
          <w:marBottom w:val="0"/>
          <w:divBdr>
            <w:top w:val="none" w:sz="0" w:space="0" w:color="auto"/>
            <w:left w:val="none" w:sz="0" w:space="0" w:color="auto"/>
            <w:bottom w:val="none" w:sz="0" w:space="0" w:color="auto"/>
            <w:right w:val="none" w:sz="0" w:space="0" w:color="auto"/>
          </w:divBdr>
        </w:div>
        <w:div w:id="573046801">
          <w:marLeft w:val="1440"/>
          <w:marRight w:val="0"/>
          <w:marTop w:val="134"/>
          <w:marBottom w:val="0"/>
          <w:divBdr>
            <w:top w:val="none" w:sz="0" w:space="0" w:color="auto"/>
            <w:left w:val="none" w:sz="0" w:space="0" w:color="auto"/>
            <w:bottom w:val="none" w:sz="0" w:space="0" w:color="auto"/>
            <w:right w:val="none" w:sz="0" w:space="0" w:color="auto"/>
          </w:divBdr>
        </w:div>
        <w:div w:id="2109735706">
          <w:marLeft w:val="720"/>
          <w:marRight w:val="0"/>
          <w:marTop w:val="134"/>
          <w:marBottom w:val="0"/>
          <w:divBdr>
            <w:top w:val="none" w:sz="0" w:space="0" w:color="auto"/>
            <w:left w:val="none" w:sz="0" w:space="0" w:color="auto"/>
            <w:bottom w:val="none" w:sz="0" w:space="0" w:color="auto"/>
            <w:right w:val="none" w:sz="0" w:space="0" w:color="auto"/>
          </w:divBdr>
        </w:div>
        <w:div w:id="481235714">
          <w:marLeft w:val="720"/>
          <w:marRight w:val="0"/>
          <w:marTop w:val="134"/>
          <w:marBottom w:val="0"/>
          <w:divBdr>
            <w:top w:val="none" w:sz="0" w:space="0" w:color="auto"/>
            <w:left w:val="none" w:sz="0" w:space="0" w:color="auto"/>
            <w:bottom w:val="none" w:sz="0" w:space="0" w:color="auto"/>
            <w:right w:val="none" w:sz="0" w:space="0" w:color="auto"/>
          </w:divBdr>
        </w:div>
        <w:div w:id="582490559">
          <w:marLeft w:val="720"/>
          <w:marRight w:val="0"/>
          <w:marTop w:val="134"/>
          <w:marBottom w:val="0"/>
          <w:divBdr>
            <w:top w:val="none" w:sz="0" w:space="0" w:color="auto"/>
            <w:left w:val="none" w:sz="0" w:space="0" w:color="auto"/>
            <w:bottom w:val="none" w:sz="0" w:space="0" w:color="auto"/>
            <w:right w:val="none" w:sz="0" w:space="0" w:color="auto"/>
          </w:divBdr>
        </w:div>
      </w:divsChild>
    </w:div>
    <w:div w:id="1120030280">
      <w:bodyDiv w:val="1"/>
      <w:marLeft w:val="0"/>
      <w:marRight w:val="0"/>
      <w:marTop w:val="0"/>
      <w:marBottom w:val="0"/>
      <w:divBdr>
        <w:top w:val="none" w:sz="0" w:space="0" w:color="auto"/>
        <w:left w:val="none" w:sz="0" w:space="0" w:color="auto"/>
        <w:bottom w:val="none" w:sz="0" w:space="0" w:color="auto"/>
        <w:right w:val="none" w:sz="0" w:space="0" w:color="auto"/>
      </w:divBdr>
    </w:div>
    <w:div w:id="1149176576">
      <w:bodyDiv w:val="1"/>
      <w:marLeft w:val="0"/>
      <w:marRight w:val="0"/>
      <w:marTop w:val="0"/>
      <w:marBottom w:val="0"/>
      <w:divBdr>
        <w:top w:val="none" w:sz="0" w:space="0" w:color="auto"/>
        <w:left w:val="none" w:sz="0" w:space="0" w:color="auto"/>
        <w:bottom w:val="none" w:sz="0" w:space="0" w:color="auto"/>
        <w:right w:val="none" w:sz="0" w:space="0" w:color="auto"/>
      </w:divBdr>
      <w:divsChild>
        <w:div w:id="1133138846">
          <w:marLeft w:val="720"/>
          <w:marRight w:val="0"/>
          <w:marTop w:val="110"/>
          <w:marBottom w:val="0"/>
          <w:divBdr>
            <w:top w:val="none" w:sz="0" w:space="0" w:color="auto"/>
            <w:left w:val="none" w:sz="0" w:space="0" w:color="auto"/>
            <w:bottom w:val="none" w:sz="0" w:space="0" w:color="auto"/>
            <w:right w:val="none" w:sz="0" w:space="0" w:color="auto"/>
          </w:divBdr>
        </w:div>
        <w:div w:id="410392123">
          <w:marLeft w:val="720"/>
          <w:marRight w:val="0"/>
          <w:marTop w:val="110"/>
          <w:marBottom w:val="0"/>
          <w:divBdr>
            <w:top w:val="none" w:sz="0" w:space="0" w:color="auto"/>
            <w:left w:val="none" w:sz="0" w:space="0" w:color="auto"/>
            <w:bottom w:val="none" w:sz="0" w:space="0" w:color="auto"/>
            <w:right w:val="none" w:sz="0" w:space="0" w:color="auto"/>
          </w:divBdr>
        </w:div>
        <w:div w:id="1862938929">
          <w:marLeft w:val="720"/>
          <w:marRight w:val="0"/>
          <w:marTop w:val="110"/>
          <w:marBottom w:val="0"/>
          <w:divBdr>
            <w:top w:val="none" w:sz="0" w:space="0" w:color="auto"/>
            <w:left w:val="none" w:sz="0" w:space="0" w:color="auto"/>
            <w:bottom w:val="none" w:sz="0" w:space="0" w:color="auto"/>
            <w:right w:val="none" w:sz="0" w:space="0" w:color="auto"/>
          </w:divBdr>
        </w:div>
        <w:div w:id="1312098715">
          <w:marLeft w:val="720"/>
          <w:marRight w:val="0"/>
          <w:marTop w:val="110"/>
          <w:marBottom w:val="0"/>
          <w:divBdr>
            <w:top w:val="none" w:sz="0" w:space="0" w:color="auto"/>
            <w:left w:val="none" w:sz="0" w:space="0" w:color="auto"/>
            <w:bottom w:val="none" w:sz="0" w:space="0" w:color="auto"/>
            <w:right w:val="none" w:sz="0" w:space="0" w:color="auto"/>
          </w:divBdr>
        </w:div>
        <w:div w:id="2118213680">
          <w:marLeft w:val="720"/>
          <w:marRight w:val="0"/>
          <w:marTop w:val="110"/>
          <w:marBottom w:val="0"/>
          <w:divBdr>
            <w:top w:val="none" w:sz="0" w:space="0" w:color="auto"/>
            <w:left w:val="none" w:sz="0" w:space="0" w:color="auto"/>
            <w:bottom w:val="none" w:sz="0" w:space="0" w:color="auto"/>
            <w:right w:val="none" w:sz="0" w:space="0" w:color="auto"/>
          </w:divBdr>
        </w:div>
        <w:div w:id="375083824">
          <w:marLeft w:val="720"/>
          <w:marRight w:val="0"/>
          <w:marTop w:val="110"/>
          <w:marBottom w:val="0"/>
          <w:divBdr>
            <w:top w:val="none" w:sz="0" w:space="0" w:color="auto"/>
            <w:left w:val="none" w:sz="0" w:space="0" w:color="auto"/>
            <w:bottom w:val="none" w:sz="0" w:space="0" w:color="auto"/>
            <w:right w:val="none" w:sz="0" w:space="0" w:color="auto"/>
          </w:divBdr>
        </w:div>
        <w:div w:id="1664360539">
          <w:marLeft w:val="720"/>
          <w:marRight w:val="0"/>
          <w:marTop w:val="110"/>
          <w:marBottom w:val="0"/>
          <w:divBdr>
            <w:top w:val="none" w:sz="0" w:space="0" w:color="auto"/>
            <w:left w:val="none" w:sz="0" w:space="0" w:color="auto"/>
            <w:bottom w:val="none" w:sz="0" w:space="0" w:color="auto"/>
            <w:right w:val="none" w:sz="0" w:space="0" w:color="auto"/>
          </w:divBdr>
        </w:div>
      </w:divsChild>
    </w:div>
    <w:div w:id="1180848613">
      <w:bodyDiv w:val="1"/>
      <w:marLeft w:val="0"/>
      <w:marRight w:val="0"/>
      <w:marTop w:val="0"/>
      <w:marBottom w:val="0"/>
      <w:divBdr>
        <w:top w:val="none" w:sz="0" w:space="0" w:color="auto"/>
        <w:left w:val="none" w:sz="0" w:space="0" w:color="auto"/>
        <w:bottom w:val="none" w:sz="0" w:space="0" w:color="auto"/>
        <w:right w:val="none" w:sz="0" w:space="0" w:color="auto"/>
      </w:divBdr>
      <w:divsChild>
        <w:div w:id="9651010">
          <w:marLeft w:val="720"/>
          <w:marRight w:val="0"/>
          <w:marTop w:val="144"/>
          <w:marBottom w:val="0"/>
          <w:divBdr>
            <w:top w:val="none" w:sz="0" w:space="0" w:color="auto"/>
            <w:left w:val="none" w:sz="0" w:space="0" w:color="auto"/>
            <w:bottom w:val="none" w:sz="0" w:space="0" w:color="auto"/>
            <w:right w:val="none" w:sz="0" w:space="0" w:color="auto"/>
          </w:divBdr>
        </w:div>
      </w:divsChild>
    </w:div>
    <w:div w:id="1214973862">
      <w:bodyDiv w:val="1"/>
      <w:marLeft w:val="0"/>
      <w:marRight w:val="0"/>
      <w:marTop w:val="0"/>
      <w:marBottom w:val="0"/>
      <w:divBdr>
        <w:top w:val="none" w:sz="0" w:space="0" w:color="auto"/>
        <w:left w:val="none" w:sz="0" w:space="0" w:color="auto"/>
        <w:bottom w:val="none" w:sz="0" w:space="0" w:color="auto"/>
        <w:right w:val="none" w:sz="0" w:space="0" w:color="auto"/>
      </w:divBdr>
      <w:divsChild>
        <w:div w:id="1277561371">
          <w:marLeft w:val="720"/>
          <w:marRight w:val="0"/>
          <w:marTop w:val="125"/>
          <w:marBottom w:val="0"/>
          <w:divBdr>
            <w:top w:val="none" w:sz="0" w:space="0" w:color="auto"/>
            <w:left w:val="none" w:sz="0" w:space="0" w:color="auto"/>
            <w:bottom w:val="none" w:sz="0" w:space="0" w:color="auto"/>
            <w:right w:val="none" w:sz="0" w:space="0" w:color="auto"/>
          </w:divBdr>
        </w:div>
        <w:div w:id="1514496563">
          <w:marLeft w:val="720"/>
          <w:marRight w:val="0"/>
          <w:marTop w:val="125"/>
          <w:marBottom w:val="0"/>
          <w:divBdr>
            <w:top w:val="none" w:sz="0" w:space="0" w:color="auto"/>
            <w:left w:val="none" w:sz="0" w:space="0" w:color="auto"/>
            <w:bottom w:val="none" w:sz="0" w:space="0" w:color="auto"/>
            <w:right w:val="none" w:sz="0" w:space="0" w:color="auto"/>
          </w:divBdr>
        </w:div>
        <w:div w:id="1864052738">
          <w:marLeft w:val="720"/>
          <w:marRight w:val="0"/>
          <w:marTop w:val="125"/>
          <w:marBottom w:val="0"/>
          <w:divBdr>
            <w:top w:val="none" w:sz="0" w:space="0" w:color="auto"/>
            <w:left w:val="none" w:sz="0" w:space="0" w:color="auto"/>
            <w:bottom w:val="none" w:sz="0" w:space="0" w:color="auto"/>
            <w:right w:val="none" w:sz="0" w:space="0" w:color="auto"/>
          </w:divBdr>
        </w:div>
      </w:divsChild>
    </w:div>
    <w:div w:id="1379892436">
      <w:bodyDiv w:val="1"/>
      <w:marLeft w:val="0"/>
      <w:marRight w:val="0"/>
      <w:marTop w:val="0"/>
      <w:marBottom w:val="0"/>
      <w:divBdr>
        <w:top w:val="none" w:sz="0" w:space="0" w:color="auto"/>
        <w:left w:val="none" w:sz="0" w:space="0" w:color="auto"/>
        <w:bottom w:val="none" w:sz="0" w:space="0" w:color="auto"/>
        <w:right w:val="none" w:sz="0" w:space="0" w:color="auto"/>
      </w:divBdr>
      <w:divsChild>
        <w:div w:id="1219323622">
          <w:marLeft w:val="720"/>
          <w:marRight w:val="0"/>
          <w:marTop w:val="125"/>
          <w:marBottom w:val="0"/>
          <w:divBdr>
            <w:top w:val="none" w:sz="0" w:space="0" w:color="auto"/>
            <w:left w:val="none" w:sz="0" w:space="0" w:color="auto"/>
            <w:bottom w:val="none" w:sz="0" w:space="0" w:color="auto"/>
            <w:right w:val="none" w:sz="0" w:space="0" w:color="auto"/>
          </w:divBdr>
        </w:div>
        <w:div w:id="1301184495">
          <w:marLeft w:val="720"/>
          <w:marRight w:val="0"/>
          <w:marTop w:val="125"/>
          <w:marBottom w:val="0"/>
          <w:divBdr>
            <w:top w:val="none" w:sz="0" w:space="0" w:color="auto"/>
            <w:left w:val="none" w:sz="0" w:space="0" w:color="auto"/>
            <w:bottom w:val="none" w:sz="0" w:space="0" w:color="auto"/>
            <w:right w:val="none" w:sz="0" w:space="0" w:color="auto"/>
          </w:divBdr>
        </w:div>
        <w:div w:id="908657558">
          <w:marLeft w:val="720"/>
          <w:marRight w:val="0"/>
          <w:marTop w:val="125"/>
          <w:marBottom w:val="0"/>
          <w:divBdr>
            <w:top w:val="none" w:sz="0" w:space="0" w:color="auto"/>
            <w:left w:val="none" w:sz="0" w:space="0" w:color="auto"/>
            <w:bottom w:val="none" w:sz="0" w:space="0" w:color="auto"/>
            <w:right w:val="none" w:sz="0" w:space="0" w:color="auto"/>
          </w:divBdr>
        </w:div>
        <w:div w:id="1840848850">
          <w:marLeft w:val="720"/>
          <w:marRight w:val="0"/>
          <w:marTop w:val="125"/>
          <w:marBottom w:val="0"/>
          <w:divBdr>
            <w:top w:val="none" w:sz="0" w:space="0" w:color="auto"/>
            <w:left w:val="none" w:sz="0" w:space="0" w:color="auto"/>
            <w:bottom w:val="none" w:sz="0" w:space="0" w:color="auto"/>
            <w:right w:val="none" w:sz="0" w:space="0" w:color="auto"/>
          </w:divBdr>
        </w:div>
      </w:divsChild>
    </w:div>
    <w:div w:id="1415585374">
      <w:bodyDiv w:val="1"/>
      <w:marLeft w:val="0"/>
      <w:marRight w:val="0"/>
      <w:marTop w:val="0"/>
      <w:marBottom w:val="0"/>
      <w:divBdr>
        <w:top w:val="none" w:sz="0" w:space="0" w:color="auto"/>
        <w:left w:val="none" w:sz="0" w:space="0" w:color="auto"/>
        <w:bottom w:val="none" w:sz="0" w:space="0" w:color="auto"/>
        <w:right w:val="none" w:sz="0" w:space="0" w:color="auto"/>
      </w:divBdr>
      <w:divsChild>
        <w:div w:id="604769089">
          <w:marLeft w:val="547"/>
          <w:marRight w:val="0"/>
          <w:marTop w:val="134"/>
          <w:marBottom w:val="0"/>
          <w:divBdr>
            <w:top w:val="none" w:sz="0" w:space="0" w:color="auto"/>
            <w:left w:val="none" w:sz="0" w:space="0" w:color="auto"/>
            <w:bottom w:val="none" w:sz="0" w:space="0" w:color="auto"/>
            <w:right w:val="none" w:sz="0" w:space="0" w:color="auto"/>
          </w:divBdr>
        </w:div>
        <w:div w:id="1971278190">
          <w:marLeft w:val="547"/>
          <w:marRight w:val="0"/>
          <w:marTop w:val="134"/>
          <w:marBottom w:val="0"/>
          <w:divBdr>
            <w:top w:val="none" w:sz="0" w:space="0" w:color="auto"/>
            <w:left w:val="none" w:sz="0" w:space="0" w:color="auto"/>
            <w:bottom w:val="none" w:sz="0" w:space="0" w:color="auto"/>
            <w:right w:val="none" w:sz="0" w:space="0" w:color="auto"/>
          </w:divBdr>
        </w:div>
        <w:div w:id="1049917584">
          <w:marLeft w:val="547"/>
          <w:marRight w:val="0"/>
          <w:marTop w:val="134"/>
          <w:marBottom w:val="0"/>
          <w:divBdr>
            <w:top w:val="none" w:sz="0" w:space="0" w:color="auto"/>
            <w:left w:val="none" w:sz="0" w:space="0" w:color="auto"/>
            <w:bottom w:val="none" w:sz="0" w:space="0" w:color="auto"/>
            <w:right w:val="none" w:sz="0" w:space="0" w:color="auto"/>
          </w:divBdr>
        </w:div>
        <w:div w:id="1131903835">
          <w:marLeft w:val="547"/>
          <w:marRight w:val="0"/>
          <w:marTop w:val="134"/>
          <w:marBottom w:val="0"/>
          <w:divBdr>
            <w:top w:val="none" w:sz="0" w:space="0" w:color="auto"/>
            <w:left w:val="none" w:sz="0" w:space="0" w:color="auto"/>
            <w:bottom w:val="none" w:sz="0" w:space="0" w:color="auto"/>
            <w:right w:val="none" w:sz="0" w:space="0" w:color="auto"/>
          </w:divBdr>
        </w:div>
        <w:div w:id="1191727668">
          <w:marLeft w:val="547"/>
          <w:marRight w:val="0"/>
          <w:marTop w:val="134"/>
          <w:marBottom w:val="0"/>
          <w:divBdr>
            <w:top w:val="none" w:sz="0" w:space="0" w:color="auto"/>
            <w:left w:val="none" w:sz="0" w:space="0" w:color="auto"/>
            <w:bottom w:val="none" w:sz="0" w:space="0" w:color="auto"/>
            <w:right w:val="none" w:sz="0" w:space="0" w:color="auto"/>
          </w:divBdr>
        </w:div>
        <w:div w:id="51080781">
          <w:marLeft w:val="547"/>
          <w:marRight w:val="0"/>
          <w:marTop w:val="134"/>
          <w:marBottom w:val="0"/>
          <w:divBdr>
            <w:top w:val="none" w:sz="0" w:space="0" w:color="auto"/>
            <w:left w:val="none" w:sz="0" w:space="0" w:color="auto"/>
            <w:bottom w:val="none" w:sz="0" w:space="0" w:color="auto"/>
            <w:right w:val="none" w:sz="0" w:space="0" w:color="auto"/>
          </w:divBdr>
        </w:div>
        <w:div w:id="1141188501">
          <w:marLeft w:val="547"/>
          <w:marRight w:val="0"/>
          <w:marTop w:val="134"/>
          <w:marBottom w:val="0"/>
          <w:divBdr>
            <w:top w:val="none" w:sz="0" w:space="0" w:color="auto"/>
            <w:left w:val="none" w:sz="0" w:space="0" w:color="auto"/>
            <w:bottom w:val="none" w:sz="0" w:space="0" w:color="auto"/>
            <w:right w:val="none" w:sz="0" w:space="0" w:color="auto"/>
          </w:divBdr>
        </w:div>
        <w:div w:id="324942298">
          <w:marLeft w:val="547"/>
          <w:marRight w:val="0"/>
          <w:marTop w:val="134"/>
          <w:marBottom w:val="0"/>
          <w:divBdr>
            <w:top w:val="none" w:sz="0" w:space="0" w:color="auto"/>
            <w:left w:val="none" w:sz="0" w:space="0" w:color="auto"/>
            <w:bottom w:val="none" w:sz="0" w:space="0" w:color="auto"/>
            <w:right w:val="none" w:sz="0" w:space="0" w:color="auto"/>
          </w:divBdr>
        </w:div>
        <w:div w:id="2092848780">
          <w:marLeft w:val="547"/>
          <w:marRight w:val="0"/>
          <w:marTop w:val="134"/>
          <w:marBottom w:val="0"/>
          <w:divBdr>
            <w:top w:val="none" w:sz="0" w:space="0" w:color="auto"/>
            <w:left w:val="none" w:sz="0" w:space="0" w:color="auto"/>
            <w:bottom w:val="none" w:sz="0" w:space="0" w:color="auto"/>
            <w:right w:val="none" w:sz="0" w:space="0" w:color="auto"/>
          </w:divBdr>
        </w:div>
        <w:div w:id="1777748038">
          <w:marLeft w:val="547"/>
          <w:marRight w:val="0"/>
          <w:marTop w:val="134"/>
          <w:marBottom w:val="0"/>
          <w:divBdr>
            <w:top w:val="none" w:sz="0" w:space="0" w:color="auto"/>
            <w:left w:val="none" w:sz="0" w:space="0" w:color="auto"/>
            <w:bottom w:val="none" w:sz="0" w:space="0" w:color="auto"/>
            <w:right w:val="none" w:sz="0" w:space="0" w:color="auto"/>
          </w:divBdr>
        </w:div>
        <w:div w:id="483083254">
          <w:marLeft w:val="547"/>
          <w:marRight w:val="0"/>
          <w:marTop w:val="134"/>
          <w:marBottom w:val="0"/>
          <w:divBdr>
            <w:top w:val="none" w:sz="0" w:space="0" w:color="auto"/>
            <w:left w:val="none" w:sz="0" w:space="0" w:color="auto"/>
            <w:bottom w:val="none" w:sz="0" w:space="0" w:color="auto"/>
            <w:right w:val="none" w:sz="0" w:space="0" w:color="auto"/>
          </w:divBdr>
        </w:div>
      </w:divsChild>
    </w:div>
    <w:div w:id="1421102290">
      <w:bodyDiv w:val="1"/>
      <w:marLeft w:val="0"/>
      <w:marRight w:val="0"/>
      <w:marTop w:val="0"/>
      <w:marBottom w:val="0"/>
      <w:divBdr>
        <w:top w:val="none" w:sz="0" w:space="0" w:color="auto"/>
        <w:left w:val="none" w:sz="0" w:space="0" w:color="auto"/>
        <w:bottom w:val="none" w:sz="0" w:space="0" w:color="auto"/>
        <w:right w:val="none" w:sz="0" w:space="0" w:color="auto"/>
      </w:divBdr>
      <w:divsChild>
        <w:div w:id="1971548883">
          <w:marLeft w:val="547"/>
          <w:marRight w:val="0"/>
          <w:marTop w:val="134"/>
          <w:marBottom w:val="0"/>
          <w:divBdr>
            <w:top w:val="none" w:sz="0" w:space="0" w:color="auto"/>
            <w:left w:val="none" w:sz="0" w:space="0" w:color="auto"/>
            <w:bottom w:val="none" w:sz="0" w:space="0" w:color="auto"/>
            <w:right w:val="none" w:sz="0" w:space="0" w:color="auto"/>
          </w:divBdr>
        </w:div>
        <w:div w:id="1933319905">
          <w:marLeft w:val="547"/>
          <w:marRight w:val="0"/>
          <w:marTop w:val="134"/>
          <w:marBottom w:val="0"/>
          <w:divBdr>
            <w:top w:val="none" w:sz="0" w:space="0" w:color="auto"/>
            <w:left w:val="none" w:sz="0" w:space="0" w:color="auto"/>
            <w:bottom w:val="none" w:sz="0" w:space="0" w:color="auto"/>
            <w:right w:val="none" w:sz="0" w:space="0" w:color="auto"/>
          </w:divBdr>
        </w:div>
        <w:div w:id="135102360">
          <w:marLeft w:val="1267"/>
          <w:marRight w:val="0"/>
          <w:marTop w:val="134"/>
          <w:marBottom w:val="0"/>
          <w:divBdr>
            <w:top w:val="none" w:sz="0" w:space="0" w:color="auto"/>
            <w:left w:val="none" w:sz="0" w:space="0" w:color="auto"/>
            <w:bottom w:val="none" w:sz="0" w:space="0" w:color="auto"/>
            <w:right w:val="none" w:sz="0" w:space="0" w:color="auto"/>
          </w:divBdr>
        </w:div>
        <w:div w:id="115760120">
          <w:marLeft w:val="1267"/>
          <w:marRight w:val="0"/>
          <w:marTop w:val="134"/>
          <w:marBottom w:val="0"/>
          <w:divBdr>
            <w:top w:val="none" w:sz="0" w:space="0" w:color="auto"/>
            <w:left w:val="none" w:sz="0" w:space="0" w:color="auto"/>
            <w:bottom w:val="none" w:sz="0" w:space="0" w:color="auto"/>
            <w:right w:val="none" w:sz="0" w:space="0" w:color="auto"/>
          </w:divBdr>
        </w:div>
      </w:divsChild>
    </w:div>
    <w:div w:id="1458832859">
      <w:bodyDiv w:val="1"/>
      <w:marLeft w:val="0"/>
      <w:marRight w:val="0"/>
      <w:marTop w:val="0"/>
      <w:marBottom w:val="0"/>
      <w:divBdr>
        <w:top w:val="none" w:sz="0" w:space="0" w:color="auto"/>
        <w:left w:val="none" w:sz="0" w:space="0" w:color="auto"/>
        <w:bottom w:val="none" w:sz="0" w:space="0" w:color="auto"/>
        <w:right w:val="none" w:sz="0" w:space="0" w:color="auto"/>
      </w:divBdr>
    </w:div>
    <w:div w:id="1473667675">
      <w:bodyDiv w:val="1"/>
      <w:marLeft w:val="0"/>
      <w:marRight w:val="0"/>
      <w:marTop w:val="0"/>
      <w:marBottom w:val="0"/>
      <w:divBdr>
        <w:top w:val="none" w:sz="0" w:space="0" w:color="auto"/>
        <w:left w:val="none" w:sz="0" w:space="0" w:color="auto"/>
        <w:bottom w:val="none" w:sz="0" w:space="0" w:color="auto"/>
        <w:right w:val="none" w:sz="0" w:space="0" w:color="auto"/>
      </w:divBdr>
      <w:divsChild>
        <w:div w:id="86119482">
          <w:marLeft w:val="720"/>
          <w:marRight w:val="0"/>
          <w:marTop w:val="144"/>
          <w:marBottom w:val="0"/>
          <w:divBdr>
            <w:top w:val="none" w:sz="0" w:space="0" w:color="auto"/>
            <w:left w:val="none" w:sz="0" w:space="0" w:color="auto"/>
            <w:bottom w:val="none" w:sz="0" w:space="0" w:color="auto"/>
            <w:right w:val="none" w:sz="0" w:space="0" w:color="auto"/>
          </w:divBdr>
        </w:div>
        <w:div w:id="191698537">
          <w:marLeft w:val="720"/>
          <w:marRight w:val="0"/>
          <w:marTop w:val="144"/>
          <w:marBottom w:val="0"/>
          <w:divBdr>
            <w:top w:val="none" w:sz="0" w:space="0" w:color="auto"/>
            <w:left w:val="none" w:sz="0" w:space="0" w:color="auto"/>
            <w:bottom w:val="none" w:sz="0" w:space="0" w:color="auto"/>
            <w:right w:val="none" w:sz="0" w:space="0" w:color="auto"/>
          </w:divBdr>
        </w:div>
      </w:divsChild>
    </w:div>
    <w:div w:id="1521551566">
      <w:bodyDiv w:val="1"/>
      <w:marLeft w:val="0"/>
      <w:marRight w:val="0"/>
      <w:marTop w:val="0"/>
      <w:marBottom w:val="0"/>
      <w:divBdr>
        <w:top w:val="none" w:sz="0" w:space="0" w:color="auto"/>
        <w:left w:val="none" w:sz="0" w:space="0" w:color="auto"/>
        <w:bottom w:val="none" w:sz="0" w:space="0" w:color="auto"/>
        <w:right w:val="none" w:sz="0" w:space="0" w:color="auto"/>
      </w:divBdr>
      <w:divsChild>
        <w:div w:id="48110318">
          <w:marLeft w:val="720"/>
          <w:marRight w:val="0"/>
          <w:marTop w:val="125"/>
          <w:marBottom w:val="0"/>
          <w:divBdr>
            <w:top w:val="none" w:sz="0" w:space="0" w:color="auto"/>
            <w:left w:val="none" w:sz="0" w:space="0" w:color="auto"/>
            <w:bottom w:val="none" w:sz="0" w:space="0" w:color="auto"/>
            <w:right w:val="none" w:sz="0" w:space="0" w:color="auto"/>
          </w:divBdr>
        </w:div>
        <w:div w:id="1852329469">
          <w:marLeft w:val="720"/>
          <w:marRight w:val="0"/>
          <w:marTop w:val="125"/>
          <w:marBottom w:val="0"/>
          <w:divBdr>
            <w:top w:val="none" w:sz="0" w:space="0" w:color="auto"/>
            <w:left w:val="none" w:sz="0" w:space="0" w:color="auto"/>
            <w:bottom w:val="none" w:sz="0" w:space="0" w:color="auto"/>
            <w:right w:val="none" w:sz="0" w:space="0" w:color="auto"/>
          </w:divBdr>
        </w:div>
        <w:div w:id="34434161">
          <w:marLeft w:val="720"/>
          <w:marRight w:val="0"/>
          <w:marTop w:val="125"/>
          <w:marBottom w:val="0"/>
          <w:divBdr>
            <w:top w:val="none" w:sz="0" w:space="0" w:color="auto"/>
            <w:left w:val="none" w:sz="0" w:space="0" w:color="auto"/>
            <w:bottom w:val="none" w:sz="0" w:space="0" w:color="auto"/>
            <w:right w:val="none" w:sz="0" w:space="0" w:color="auto"/>
          </w:divBdr>
        </w:div>
      </w:divsChild>
    </w:div>
    <w:div w:id="1534462856">
      <w:bodyDiv w:val="1"/>
      <w:marLeft w:val="0"/>
      <w:marRight w:val="0"/>
      <w:marTop w:val="0"/>
      <w:marBottom w:val="0"/>
      <w:divBdr>
        <w:top w:val="none" w:sz="0" w:space="0" w:color="auto"/>
        <w:left w:val="none" w:sz="0" w:space="0" w:color="auto"/>
        <w:bottom w:val="none" w:sz="0" w:space="0" w:color="auto"/>
        <w:right w:val="none" w:sz="0" w:space="0" w:color="auto"/>
      </w:divBdr>
      <w:divsChild>
        <w:div w:id="2048337072">
          <w:marLeft w:val="720"/>
          <w:marRight w:val="0"/>
          <w:marTop w:val="125"/>
          <w:marBottom w:val="0"/>
          <w:divBdr>
            <w:top w:val="none" w:sz="0" w:space="0" w:color="auto"/>
            <w:left w:val="none" w:sz="0" w:space="0" w:color="auto"/>
            <w:bottom w:val="none" w:sz="0" w:space="0" w:color="auto"/>
            <w:right w:val="none" w:sz="0" w:space="0" w:color="auto"/>
          </w:divBdr>
        </w:div>
        <w:div w:id="994846136">
          <w:marLeft w:val="720"/>
          <w:marRight w:val="0"/>
          <w:marTop w:val="125"/>
          <w:marBottom w:val="0"/>
          <w:divBdr>
            <w:top w:val="none" w:sz="0" w:space="0" w:color="auto"/>
            <w:left w:val="none" w:sz="0" w:space="0" w:color="auto"/>
            <w:bottom w:val="none" w:sz="0" w:space="0" w:color="auto"/>
            <w:right w:val="none" w:sz="0" w:space="0" w:color="auto"/>
          </w:divBdr>
        </w:div>
        <w:div w:id="1718122557">
          <w:marLeft w:val="720"/>
          <w:marRight w:val="0"/>
          <w:marTop w:val="125"/>
          <w:marBottom w:val="0"/>
          <w:divBdr>
            <w:top w:val="none" w:sz="0" w:space="0" w:color="auto"/>
            <w:left w:val="none" w:sz="0" w:space="0" w:color="auto"/>
            <w:bottom w:val="none" w:sz="0" w:space="0" w:color="auto"/>
            <w:right w:val="none" w:sz="0" w:space="0" w:color="auto"/>
          </w:divBdr>
        </w:div>
      </w:divsChild>
    </w:div>
    <w:div w:id="1820225928">
      <w:bodyDiv w:val="1"/>
      <w:marLeft w:val="0"/>
      <w:marRight w:val="0"/>
      <w:marTop w:val="0"/>
      <w:marBottom w:val="0"/>
      <w:divBdr>
        <w:top w:val="none" w:sz="0" w:space="0" w:color="auto"/>
        <w:left w:val="none" w:sz="0" w:space="0" w:color="auto"/>
        <w:bottom w:val="none" w:sz="0" w:space="0" w:color="auto"/>
        <w:right w:val="none" w:sz="0" w:space="0" w:color="auto"/>
      </w:divBdr>
      <w:divsChild>
        <w:div w:id="1934700159">
          <w:marLeft w:val="720"/>
          <w:marRight w:val="0"/>
          <w:marTop w:val="144"/>
          <w:marBottom w:val="0"/>
          <w:divBdr>
            <w:top w:val="none" w:sz="0" w:space="0" w:color="auto"/>
            <w:left w:val="none" w:sz="0" w:space="0" w:color="auto"/>
            <w:bottom w:val="none" w:sz="0" w:space="0" w:color="auto"/>
            <w:right w:val="none" w:sz="0" w:space="0" w:color="auto"/>
          </w:divBdr>
        </w:div>
        <w:div w:id="517356207">
          <w:marLeft w:val="720"/>
          <w:marRight w:val="0"/>
          <w:marTop w:val="144"/>
          <w:marBottom w:val="0"/>
          <w:divBdr>
            <w:top w:val="none" w:sz="0" w:space="0" w:color="auto"/>
            <w:left w:val="none" w:sz="0" w:space="0" w:color="auto"/>
            <w:bottom w:val="none" w:sz="0" w:space="0" w:color="auto"/>
            <w:right w:val="none" w:sz="0" w:space="0" w:color="auto"/>
          </w:divBdr>
        </w:div>
        <w:div w:id="1664696532">
          <w:marLeft w:val="720"/>
          <w:marRight w:val="0"/>
          <w:marTop w:val="144"/>
          <w:marBottom w:val="0"/>
          <w:divBdr>
            <w:top w:val="none" w:sz="0" w:space="0" w:color="auto"/>
            <w:left w:val="none" w:sz="0" w:space="0" w:color="auto"/>
            <w:bottom w:val="none" w:sz="0" w:space="0" w:color="auto"/>
            <w:right w:val="none" w:sz="0" w:space="0" w:color="auto"/>
          </w:divBdr>
        </w:div>
        <w:div w:id="1603881335">
          <w:marLeft w:val="720"/>
          <w:marRight w:val="0"/>
          <w:marTop w:val="144"/>
          <w:marBottom w:val="0"/>
          <w:divBdr>
            <w:top w:val="none" w:sz="0" w:space="0" w:color="auto"/>
            <w:left w:val="none" w:sz="0" w:space="0" w:color="auto"/>
            <w:bottom w:val="none" w:sz="0" w:space="0" w:color="auto"/>
            <w:right w:val="none" w:sz="0" w:space="0" w:color="auto"/>
          </w:divBdr>
        </w:div>
      </w:divsChild>
    </w:div>
    <w:div w:id="1839613097">
      <w:bodyDiv w:val="1"/>
      <w:marLeft w:val="0"/>
      <w:marRight w:val="0"/>
      <w:marTop w:val="0"/>
      <w:marBottom w:val="0"/>
      <w:divBdr>
        <w:top w:val="none" w:sz="0" w:space="0" w:color="auto"/>
        <w:left w:val="none" w:sz="0" w:space="0" w:color="auto"/>
        <w:bottom w:val="none" w:sz="0" w:space="0" w:color="auto"/>
        <w:right w:val="none" w:sz="0" w:space="0" w:color="auto"/>
      </w:divBdr>
      <w:divsChild>
        <w:div w:id="1599868942">
          <w:marLeft w:val="720"/>
          <w:marRight w:val="0"/>
          <w:marTop w:val="144"/>
          <w:marBottom w:val="0"/>
          <w:divBdr>
            <w:top w:val="none" w:sz="0" w:space="0" w:color="auto"/>
            <w:left w:val="none" w:sz="0" w:space="0" w:color="auto"/>
            <w:bottom w:val="none" w:sz="0" w:space="0" w:color="auto"/>
            <w:right w:val="none" w:sz="0" w:space="0" w:color="auto"/>
          </w:divBdr>
        </w:div>
      </w:divsChild>
    </w:div>
    <w:div w:id="1879318533">
      <w:bodyDiv w:val="1"/>
      <w:marLeft w:val="0"/>
      <w:marRight w:val="0"/>
      <w:marTop w:val="0"/>
      <w:marBottom w:val="0"/>
      <w:divBdr>
        <w:top w:val="none" w:sz="0" w:space="0" w:color="auto"/>
        <w:left w:val="none" w:sz="0" w:space="0" w:color="auto"/>
        <w:bottom w:val="none" w:sz="0" w:space="0" w:color="auto"/>
        <w:right w:val="none" w:sz="0" w:space="0" w:color="auto"/>
      </w:divBdr>
      <w:divsChild>
        <w:div w:id="1322150232">
          <w:marLeft w:val="547"/>
          <w:marRight w:val="0"/>
          <w:marTop w:val="144"/>
          <w:marBottom w:val="0"/>
          <w:divBdr>
            <w:top w:val="none" w:sz="0" w:space="0" w:color="auto"/>
            <w:left w:val="none" w:sz="0" w:space="0" w:color="auto"/>
            <w:bottom w:val="none" w:sz="0" w:space="0" w:color="auto"/>
            <w:right w:val="none" w:sz="0" w:space="0" w:color="auto"/>
          </w:divBdr>
        </w:div>
      </w:divsChild>
    </w:div>
    <w:div w:id="1880125346">
      <w:bodyDiv w:val="1"/>
      <w:marLeft w:val="0"/>
      <w:marRight w:val="0"/>
      <w:marTop w:val="0"/>
      <w:marBottom w:val="0"/>
      <w:divBdr>
        <w:top w:val="none" w:sz="0" w:space="0" w:color="auto"/>
        <w:left w:val="none" w:sz="0" w:space="0" w:color="auto"/>
        <w:bottom w:val="none" w:sz="0" w:space="0" w:color="auto"/>
        <w:right w:val="none" w:sz="0" w:space="0" w:color="auto"/>
      </w:divBdr>
      <w:divsChild>
        <w:div w:id="92210140">
          <w:marLeft w:val="720"/>
          <w:marRight w:val="0"/>
          <w:marTop w:val="144"/>
          <w:marBottom w:val="0"/>
          <w:divBdr>
            <w:top w:val="none" w:sz="0" w:space="0" w:color="auto"/>
            <w:left w:val="none" w:sz="0" w:space="0" w:color="auto"/>
            <w:bottom w:val="none" w:sz="0" w:space="0" w:color="auto"/>
            <w:right w:val="none" w:sz="0" w:space="0" w:color="auto"/>
          </w:divBdr>
        </w:div>
        <w:div w:id="1683585936">
          <w:marLeft w:val="1440"/>
          <w:marRight w:val="0"/>
          <w:marTop w:val="144"/>
          <w:marBottom w:val="0"/>
          <w:divBdr>
            <w:top w:val="none" w:sz="0" w:space="0" w:color="auto"/>
            <w:left w:val="none" w:sz="0" w:space="0" w:color="auto"/>
            <w:bottom w:val="none" w:sz="0" w:space="0" w:color="auto"/>
            <w:right w:val="none" w:sz="0" w:space="0" w:color="auto"/>
          </w:divBdr>
        </w:div>
      </w:divsChild>
    </w:div>
    <w:div w:id="1991251567">
      <w:bodyDiv w:val="1"/>
      <w:marLeft w:val="0"/>
      <w:marRight w:val="0"/>
      <w:marTop w:val="0"/>
      <w:marBottom w:val="0"/>
      <w:divBdr>
        <w:top w:val="none" w:sz="0" w:space="0" w:color="auto"/>
        <w:left w:val="none" w:sz="0" w:space="0" w:color="auto"/>
        <w:bottom w:val="none" w:sz="0" w:space="0" w:color="auto"/>
        <w:right w:val="none" w:sz="0" w:space="0" w:color="auto"/>
      </w:divBdr>
    </w:div>
    <w:div w:id="2013022984">
      <w:bodyDiv w:val="1"/>
      <w:marLeft w:val="0"/>
      <w:marRight w:val="0"/>
      <w:marTop w:val="0"/>
      <w:marBottom w:val="0"/>
      <w:divBdr>
        <w:top w:val="none" w:sz="0" w:space="0" w:color="auto"/>
        <w:left w:val="none" w:sz="0" w:space="0" w:color="auto"/>
        <w:bottom w:val="none" w:sz="0" w:space="0" w:color="auto"/>
        <w:right w:val="none" w:sz="0" w:space="0" w:color="auto"/>
      </w:divBdr>
      <w:divsChild>
        <w:div w:id="1941064803">
          <w:marLeft w:val="720"/>
          <w:marRight w:val="0"/>
          <w:marTop w:val="110"/>
          <w:marBottom w:val="0"/>
          <w:divBdr>
            <w:top w:val="none" w:sz="0" w:space="0" w:color="auto"/>
            <w:left w:val="none" w:sz="0" w:space="0" w:color="auto"/>
            <w:bottom w:val="none" w:sz="0" w:space="0" w:color="auto"/>
            <w:right w:val="none" w:sz="0" w:space="0" w:color="auto"/>
          </w:divBdr>
        </w:div>
        <w:div w:id="1451440374">
          <w:marLeft w:val="720"/>
          <w:marRight w:val="0"/>
          <w:marTop w:val="110"/>
          <w:marBottom w:val="0"/>
          <w:divBdr>
            <w:top w:val="none" w:sz="0" w:space="0" w:color="auto"/>
            <w:left w:val="none" w:sz="0" w:space="0" w:color="auto"/>
            <w:bottom w:val="none" w:sz="0" w:space="0" w:color="auto"/>
            <w:right w:val="none" w:sz="0" w:space="0" w:color="auto"/>
          </w:divBdr>
        </w:div>
        <w:div w:id="1920480831">
          <w:marLeft w:val="720"/>
          <w:marRight w:val="0"/>
          <w:marTop w:val="110"/>
          <w:marBottom w:val="0"/>
          <w:divBdr>
            <w:top w:val="none" w:sz="0" w:space="0" w:color="auto"/>
            <w:left w:val="none" w:sz="0" w:space="0" w:color="auto"/>
            <w:bottom w:val="none" w:sz="0" w:space="0" w:color="auto"/>
            <w:right w:val="none" w:sz="0" w:space="0" w:color="auto"/>
          </w:divBdr>
        </w:div>
        <w:div w:id="694621203">
          <w:marLeft w:val="720"/>
          <w:marRight w:val="0"/>
          <w:marTop w:val="110"/>
          <w:marBottom w:val="0"/>
          <w:divBdr>
            <w:top w:val="none" w:sz="0" w:space="0" w:color="auto"/>
            <w:left w:val="none" w:sz="0" w:space="0" w:color="auto"/>
            <w:bottom w:val="none" w:sz="0" w:space="0" w:color="auto"/>
            <w:right w:val="none" w:sz="0" w:space="0" w:color="auto"/>
          </w:divBdr>
        </w:div>
        <w:div w:id="471215973">
          <w:marLeft w:val="720"/>
          <w:marRight w:val="0"/>
          <w:marTop w:val="110"/>
          <w:marBottom w:val="0"/>
          <w:divBdr>
            <w:top w:val="none" w:sz="0" w:space="0" w:color="auto"/>
            <w:left w:val="none" w:sz="0" w:space="0" w:color="auto"/>
            <w:bottom w:val="none" w:sz="0" w:space="0" w:color="auto"/>
            <w:right w:val="none" w:sz="0" w:space="0" w:color="auto"/>
          </w:divBdr>
        </w:div>
        <w:div w:id="739130780">
          <w:marLeft w:val="720"/>
          <w:marRight w:val="0"/>
          <w:marTop w:val="110"/>
          <w:marBottom w:val="0"/>
          <w:divBdr>
            <w:top w:val="none" w:sz="0" w:space="0" w:color="auto"/>
            <w:left w:val="none" w:sz="0" w:space="0" w:color="auto"/>
            <w:bottom w:val="none" w:sz="0" w:space="0" w:color="auto"/>
            <w:right w:val="none" w:sz="0" w:space="0" w:color="auto"/>
          </w:divBdr>
        </w:div>
        <w:div w:id="1352758804">
          <w:marLeft w:val="720"/>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1491</Words>
  <Characters>8070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Manager/>
  <Company>LDS Church</Company>
  <LinksUpToDate>false</LinksUpToDate>
  <CharactersWithSpaces>9542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 Robbins</dc:creator>
  <cp:keywords/>
  <dc:description/>
  <cp:lastModifiedBy>Kori Robbins</cp:lastModifiedBy>
  <cp:revision>2</cp:revision>
  <dcterms:created xsi:type="dcterms:W3CDTF">2020-04-21T14:17:00Z</dcterms:created>
  <dcterms:modified xsi:type="dcterms:W3CDTF">2020-04-21T14:17:00Z</dcterms:modified>
  <cp:category/>
</cp:coreProperties>
</file>